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A9" w:rsidRPr="00764382" w:rsidRDefault="00434FA9" w:rsidP="00434FA9"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信用</w:t>
      </w:r>
      <w:proofErr w:type="gramStart"/>
      <w:r>
        <w:rPr>
          <w:rFonts w:ascii="方正小标宋简体" w:eastAsia="方正小标宋简体" w:hint="eastAsia"/>
          <w:sz w:val="36"/>
        </w:rPr>
        <w:t>中心赴</w:t>
      </w:r>
      <w:proofErr w:type="gramEnd"/>
      <w:r w:rsidRPr="00764382">
        <w:rPr>
          <w:rFonts w:ascii="方正小标宋简体" w:eastAsia="方正小标宋简体" w:hint="eastAsia"/>
          <w:sz w:val="36"/>
        </w:rPr>
        <w:t>振兴区</w:t>
      </w:r>
      <w:r>
        <w:rPr>
          <w:rFonts w:ascii="方正小标宋简体" w:eastAsia="方正小标宋简体" w:hint="eastAsia"/>
          <w:sz w:val="36"/>
        </w:rPr>
        <w:t>开展</w:t>
      </w:r>
      <w:r w:rsidRPr="00764382">
        <w:rPr>
          <w:rFonts w:ascii="方正小标宋简体" w:eastAsia="方正小标宋简体" w:hint="eastAsia"/>
          <w:sz w:val="36"/>
        </w:rPr>
        <w:t>信用修复培训</w:t>
      </w:r>
    </w:p>
    <w:p w:rsidR="00434FA9" w:rsidRDefault="00434FA9" w:rsidP="00434FA9">
      <w:pPr>
        <w:ind w:firstLineChars="200" w:firstLine="640"/>
        <w:rPr>
          <w:rFonts w:ascii="仿宋_GB2312" w:eastAsia="仿宋_GB2312"/>
          <w:sz w:val="32"/>
        </w:rPr>
      </w:pPr>
    </w:p>
    <w:p w:rsidR="00434FA9" w:rsidRDefault="00434FA9" w:rsidP="00434FA9">
      <w:pPr>
        <w:ind w:firstLineChars="200" w:firstLine="640"/>
        <w:rPr>
          <w:rFonts w:ascii="仿宋_GB2312" w:eastAsia="仿宋_GB2312"/>
          <w:sz w:val="32"/>
        </w:rPr>
      </w:pPr>
      <w:r w:rsidRPr="00764382">
        <w:rPr>
          <w:rFonts w:ascii="仿宋_GB2312" w:eastAsia="仿宋_GB2312" w:hint="eastAsia"/>
          <w:sz w:val="32"/>
        </w:rPr>
        <w:t>为</w:t>
      </w:r>
      <w:r>
        <w:rPr>
          <w:rFonts w:ascii="仿宋_GB2312" w:eastAsia="仿宋_GB2312" w:hint="eastAsia"/>
          <w:sz w:val="32"/>
        </w:rPr>
        <w:t>推进“双公示”工作的顺利开展，</w:t>
      </w:r>
      <w:r w:rsidRPr="00764382">
        <w:rPr>
          <w:rFonts w:ascii="仿宋_GB2312" w:eastAsia="仿宋_GB2312" w:hint="eastAsia"/>
          <w:sz w:val="32"/>
        </w:rPr>
        <w:t>规范行政处罚信息信用修复，加快推动信用修复“网通办”工作</w:t>
      </w:r>
      <w:r>
        <w:rPr>
          <w:rFonts w:ascii="仿宋_GB2312" w:eastAsia="仿宋_GB2312" w:hint="eastAsia"/>
          <w:sz w:val="32"/>
        </w:rPr>
        <w:t>，</w:t>
      </w:r>
      <w:r w:rsidRPr="00764382">
        <w:rPr>
          <w:rFonts w:ascii="仿宋_GB2312" w:eastAsia="仿宋_GB2312" w:hint="eastAsia"/>
          <w:sz w:val="32"/>
        </w:rPr>
        <w:t>7月3日上午市信息中心信用中心</w:t>
      </w:r>
      <w:r>
        <w:rPr>
          <w:rFonts w:ascii="仿宋_GB2312" w:eastAsia="仿宋_GB2312" w:hint="eastAsia"/>
          <w:sz w:val="32"/>
        </w:rPr>
        <w:t>信用管理师</w:t>
      </w:r>
      <w:r w:rsidRPr="00764382">
        <w:rPr>
          <w:rFonts w:ascii="仿宋_GB2312" w:eastAsia="仿宋_GB2312" w:hint="eastAsia"/>
          <w:sz w:val="32"/>
        </w:rPr>
        <w:t>杨守国在</w:t>
      </w:r>
      <w:r>
        <w:rPr>
          <w:rFonts w:ascii="仿宋_GB2312" w:eastAsia="仿宋_GB2312" w:hint="eastAsia"/>
          <w:sz w:val="32"/>
        </w:rPr>
        <w:t>振兴</w:t>
      </w:r>
      <w:r w:rsidRPr="00764382">
        <w:rPr>
          <w:rFonts w:ascii="仿宋_GB2312" w:eastAsia="仿宋_GB2312" w:hint="eastAsia"/>
          <w:sz w:val="32"/>
        </w:rPr>
        <w:t>区召开信用修复工作培训会。本次培训就“双公示”和失信主体联合惩戒案例归集及信用修复进行了专题</w:t>
      </w:r>
      <w:r>
        <w:rPr>
          <w:rFonts w:ascii="仿宋_GB2312" w:eastAsia="仿宋_GB2312" w:hint="eastAsia"/>
          <w:sz w:val="32"/>
        </w:rPr>
        <w:t>讲解</w:t>
      </w:r>
      <w:r w:rsidRPr="00764382">
        <w:rPr>
          <w:rFonts w:ascii="仿宋_GB2312" w:eastAsia="仿宋_GB2312" w:hint="eastAsia"/>
          <w:sz w:val="32"/>
        </w:rPr>
        <w:t>，同时对如何上报材料和信息提出了</w:t>
      </w:r>
      <w:r>
        <w:rPr>
          <w:rFonts w:ascii="仿宋_GB2312" w:eastAsia="仿宋_GB2312" w:hint="eastAsia"/>
          <w:sz w:val="32"/>
        </w:rPr>
        <w:t>相关</w:t>
      </w:r>
      <w:r w:rsidRPr="00764382">
        <w:rPr>
          <w:rFonts w:ascii="仿宋_GB2312" w:eastAsia="仿宋_GB2312" w:hint="eastAsia"/>
          <w:sz w:val="32"/>
        </w:rPr>
        <w:t>要求，</w:t>
      </w:r>
      <w:r>
        <w:rPr>
          <w:rFonts w:ascii="仿宋_GB2312" w:eastAsia="仿宋_GB2312" w:hint="eastAsia"/>
          <w:sz w:val="32"/>
        </w:rPr>
        <w:t>共30余人参加了培训。</w:t>
      </w:r>
      <w:r w:rsidRPr="00764382">
        <w:rPr>
          <w:rFonts w:ascii="仿宋_GB2312" w:eastAsia="仿宋_GB2312" w:hint="eastAsia"/>
          <w:sz w:val="32"/>
        </w:rPr>
        <w:t>本次培训会</w:t>
      </w:r>
      <w:r>
        <w:rPr>
          <w:rFonts w:ascii="仿宋_GB2312" w:eastAsia="仿宋_GB2312" w:hint="eastAsia"/>
          <w:sz w:val="32"/>
        </w:rPr>
        <w:t>的召开为更好地指导县区归集联合奖惩案例，圆满完成省“重强抓”任务</w:t>
      </w:r>
      <w:r w:rsidRPr="00764382">
        <w:rPr>
          <w:rFonts w:ascii="仿宋_GB2312" w:eastAsia="仿宋_GB2312" w:hint="eastAsia"/>
          <w:sz w:val="32"/>
        </w:rPr>
        <w:t>奠定了基础。</w:t>
      </w:r>
    </w:p>
    <w:p w:rsidR="00434FA9" w:rsidRDefault="00434FA9" w:rsidP="00434FA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   信用中心</w:t>
      </w:r>
    </w:p>
    <w:p w:rsidR="00434FA9" w:rsidRDefault="00434FA9" w:rsidP="00434FA9">
      <w:pPr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2019年7月4日</w:t>
      </w:r>
    </w:p>
    <w:p w:rsidR="00764382" w:rsidRDefault="00764382" w:rsidP="00764382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noProof/>
          <w:sz w:val="32"/>
        </w:rPr>
        <w:drawing>
          <wp:inline distT="0" distB="0" distL="0" distR="0" wp14:anchorId="78990A8B" wp14:editId="2236665E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041104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82" w:rsidRDefault="00764382" w:rsidP="00764382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noProof/>
          <w:sz w:val="32"/>
        </w:rPr>
        <w:lastRenderedPageBreak/>
        <w:drawing>
          <wp:inline distT="0" distB="0" distL="0" distR="0" wp14:anchorId="70D72ECA" wp14:editId="0A2AFB37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041104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82" w:rsidRPr="00764382" w:rsidRDefault="00764382" w:rsidP="00764382">
      <w:pPr>
        <w:ind w:firstLineChars="200" w:firstLine="640"/>
        <w:jc w:val="center"/>
        <w:rPr>
          <w:rFonts w:ascii="仿宋_GB2312" w:eastAsia="仿宋_GB2312"/>
          <w:sz w:val="32"/>
        </w:rPr>
      </w:pPr>
    </w:p>
    <w:sectPr w:rsidR="00764382" w:rsidRPr="00764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F6" w:rsidRDefault="009200F6" w:rsidP="00434FA9">
      <w:r>
        <w:separator/>
      </w:r>
    </w:p>
  </w:endnote>
  <w:endnote w:type="continuationSeparator" w:id="0">
    <w:p w:rsidR="009200F6" w:rsidRDefault="009200F6" w:rsidP="0043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F6" w:rsidRDefault="009200F6" w:rsidP="00434FA9">
      <w:r>
        <w:separator/>
      </w:r>
    </w:p>
  </w:footnote>
  <w:footnote w:type="continuationSeparator" w:id="0">
    <w:p w:rsidR="009200F6" w:rsidRDefault="009200F6" w:rsidP="0043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9"/>
    <w:rsid w:val="00434FA9"/>
    <w:rsid w:val="00763670"/>
    <w:rsid w:val="00764382"/>
    <w:rsid w:val="009200F6"/>
    <w:rsid w:val="00BB00B9"/>
    <w:rsid w:val="00C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3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43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4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4F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4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4F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3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43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4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4F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4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4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2019-07-04T02:46:00Z</dcterms:created>
  <dcterms:modified xsi:type="dcterms:W3CDTF">2019-07-04T03:20:00Z</dcterms:modified>
</cp:coreProperties>
</file>