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2"/>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w:t>
      </w:r>
      <w:r>
        <w:rPr>
          <w:rFonts w:hint="eastAsia" w:ascii="Times New Roman" w:hAnsi="Times New Roman" w:eastAsia="方正小标宋简体" w:cs="Times New Roman"/>
          <w:sz w:val="44"/>
          <w:szCs w:val="44"/>
          <w:lang w:val="en-US" w:eastAsia="zh-CN"/>
        </w:rPr>
        <w:t>丹东市</w:t>
      </w:r>
      <w:r>
        <w:rPr>
          <w:rFonts w:hint="default" w:ascii="Times New Roman" w:hAnsi="Times New Roman" w:eastAsia="方正小标宋简体" w:cs="Times New Roman"/>
          <w:sz w:val="44"/>
          <w:szCs w:val="44"/>
          <w:lang w:val="en-US" w:eastAsia="zh-CN"/>
        </w:rPr>
        <w:t>社会信用体系建设工作要点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2024年是全面振兴新突破三年行动的攻坚之年，是实现“十四五”信用规划目标任务的重要一年，是我市社会信用体系建设实现高质量发展的关键之年。全市</w:t>
      </w:r>
      <w:r>
        <w:rPr>
          <w:rFonts w:hint="default" w:ascii="Times New Roman" w:hAnsi="Times New Roman" w:eastAsia="仿宋_GB2312" w:cs="Times New Roman"/>
          <w:sz w:val="32"/>
          <w:szCs w:val="32"/>
        </w:rPr>
        <w:t>社会信用体系建设</w:t>
      </w:r>
      <w:r>
        <w:rPr>
          <w:rFonts w:hint="eastAsia" w:ascii="Times New Roman" w:hAnsi="Times New Roman" w:eastAsia="仿宋_GB2312" w:cs="Times New Roman"/>
          <w:sz w:val="32"/>
          <w:szCs w:val="32"/>
          <w:lang w:eastAsia="zh-CN"/>
        </w:rPr>
        <w:t>工作要</w:t>
      </w:r>
      <w:r>
        <w:rPr>
          <w:rFonts w:hint="eastAsia" w:ascii="Times New Roman" w:hAnsi="Times New Roman" w:eastAsia="仿宋_GB2312" w:cs="Times New Roman"/>
          <w:sz w:val="32"/>
          <w:szCs w:val="32"/>
          <w:lang w:val="en-US" w:eastAsia="zh-CN"/>
        </w:rPr>
        <w:t>坚持稳中求进工作总基调，完整、准确、全面贯彻新发展理念，主动服务和融入新发展格局，全面深化改革开放，着力推动高质量发展。以《辽宁省社会信用条例》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丹东市</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val="en-US" w:eastAsia="zh-CN"/>
        </w:rPr>
        <w:t>时期</w:t>
      </w:r>
      <w:r>
        <w:rPr>
          <w:rFonts w:hint="default" w:ascii="Times New Roman" w:hAnsi="Times New Roman" w:eastAsia="仿宋_GB2312" w:cs="Times New Roman"/>
          <w:sz w:val="32"/>
          <w:szCs w:val="32"/>
        </w:rPr>
        <w:t>社会信用体系建设规划》</w:t>
      </w:r>
      <w:r>
        <w:rPr>
          <w:rFonts w:hint="eastAsia" w:ascii="Times New Roman" w:hAnsi="Times New Roman" w:eastAsia="仿宋_GB2312" w:cs="Times New Roman"/>
          <w:sz w:val="32"/>
          <w:szCs w:val="32"/>
          <w:lang w:eastAsia="zh-CN"/>
        </w:rPr>
        <w:t>为引领，</w:t>
      </w:r>
      <w:r>
        <w:rPr>
          <w:rFonts w:hint="eastAsia" w:ascii="Times New Roman" w:hAnsi="Times New Roman" w:eastAsia="仿宋_GB2312" w:cs="Times New Roman"/>
          <w:color w:val="auto"/>
          <w:sz w:val="32"/>
          <w:szCs w:val="32"/>
          <w:lang w:eastAsia="zh-CN"/>
        </w:rPr>
        <w:t>强化政务诚信示范引领社会诚信建设，扎实推进重点领域信用建设，</w:t>
      </w:r>
      <w:r>
        <w:rPr>
          <w:rFonts w:hint="default" w:ascii="Times New Roman" w:hAnsi="Times New Roman" w:eastAsia="仿宋_GB2312" w:cs="Times New Roman"/>
          <w:sz w:val="32"/>
          <w:szCs w:val="32"/>
          <w:lang w:eastAsia="zh-CN"/>
        </w:rPr>
        <w:t>持续优化</w:t>
      </w:r>
      <w:r>
        <w:rPr>
          <w:rFonts w:hint="default" w:ascii="Times New Roman" w:hAnsi="Times New Roman" w:eastAsia="仿宋_GB2312" w:cs="Times New Roman"/>
          <w:color w:val="auto"/>
          <w:sz w:val="32"/>
          <w:szCs w:val="32"/>
          <w:lang w:eastAsia="zh-CN"/>
        </w:rPr>
        <w:t>信用</w:t>
      </w:r>
      <w:r>
        <w:rPr>
          <w:rFonts w:hint="default" w:ascii="Times New Roman" w:hAnsi="Times New Roman" w:eastAsia="仿宋_GB2312" w:cs="Times New Roman"/>
          <w:sz w:val="32"/>
          <w:szCs w:val="32"/>
          <w:lang w:eastAsia="zh-CN"/>
        </w:rPr>
        <w:t>环境</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为打好打赢三年行动攻坚之年攻坚之战作出更大贡献</w:t>
      </w:r>
      <w:r>
        <w:rPr>
          <w:rFonts w:hint="default" w:ascii="Times New Roman" w:hAnsi="Times New Roman" w:eastAsia="仿宋_GB2312" w:cs="Times New Roman"/>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强化法治引领，提升</w:t>
      </w:r>
      <w:r>
        <w:rPr>
          <w:rFonts w:hint="default" w:ascii="Times New Roman" w:hAnsi="Times New Roman" w:eastAsia="黑体" w:cs="Times New Roman"/>
          <w:sz w:val="32"/>
          <w:szCs w:val="32"/>
          <w:lang w:val="en-US" w:eastAsia="zh-CN"/>
        </w:rPr>
        <w:t>信用</w:t>
      </w:r>
      <w:r>
        <w:rPr>
          <w:rFonts w:hint="eastAsia" w:ascii="Times New Roman" w:hAnsi="Times New Roman" w:eastAsia="黑体" w:cs="Times New Roman"/>
          <w:sz w:val="32"/>
          <w:szCs w:val="32"/>
          <w:lang w:val="en-US" w:eastAsia="zh-CN"/>
        </w:rPr>
        <w:t>建设法制化</w:t>
      </w:r>
      <w:r>
        <w:rPr>
          <w:rFonts w:hint="default" w:ascii="Times New Roman" w:hAnsi="Times New Roman" w:eastAsia="黑体" w:cs="Times New Roman"/>
          <w:sz w:val="32"/>
          <w:szCs w:val="32"/>
          <w:lang w:val="en-US" w:eastAsia="zh-CN"/>
        </w:rPr>
        <w:t>规范化</w:t>
      </w:r>
      <w:r>
        <w:rPr>
          <w:rFonts w:hint="eastAsia" w:ascii="Times New Roman" w:hAnsi="Times New Roman" w:eastAsia="黑体" w:cs="Times New Roman"/>
          <w:sz w:val="32"/>
          <w:szCs w:val="32"/>
          <w:lang w:val="en-US" w:eastAsia="zh-CN"/>
        </w:rPr>
        <w:t>水平</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楷体" w:cs="Times New Roman"/>
          <w:sz w:val="32"/>
          <w:szCs w:val="32"/>
          <w:lang w:val="en-US" w:eastAsia="zh-CN"/>
        </w:rPr>
        <w:t>1.加大</w:t>
      </w:r>
      <w:r>
        <w:rPr>
          <w:rFonts w:hint="eastAsia" w:ascii="Times New Roman" w:hAnsi="Times New Roman" w:eastAsia="楷体" w:cs="Times New Roman"/>
          <w:sz w:val="32"/>
          <w:szCs w:val="32"/>
          <w:lang w:val="en-US" w:eastAsia="zh-CN"/>
        </w:rPr>
        <w:t>信用</w:t>
      </w:r>
      <w:r>
        <w:rPr>
          <w:rFonts w:hint="default" w:ascii="Times New Roman" w:hAnsi="Times New Roman" w:eastAsia="楷体" w:cs="Times New Roman"/>
          <w:sz w:val="32"/>
          <w:szCs w:val="32"/>
          <w:lang w:val="en-US" w:eastAsia="zh-CN"/>
        </w:rPr>
        <w:t>普法</w:t>
      </w:r>
      <w:r>
        <w:rPr>
          <w:rFonts w:hint="eastAsia" w:ascii="Times New Roman" w:hAnsi="Times New Roman" w:eastAsia="楷体" w:cs="Times New Roman"/>
          <w:sz w:val="32"/>
          <w:szCs w:val="32"/>
          <w:lang w:val="en-US" w:eastAsia="zh-CN"/>
        </w:rPr>
        <w:t>工作</w:t>
      </w:r>
      <w:r>
        <w:rPr>
          <w:rFonts w:hint="default" w:ascii="Times New Roman" w:hAnsi="Times New Roman" w:eastAsia="楷体" w:cs="Times New Roman"/>
          <w:sz w:val="32"/>
          <w:szCs w:val="32"/>
          <w:lang w:val="en-US" w:eastAsia="zh-CN"/>
        </w:rPr>
        <w:t>力度</w:t>
      </w:r>
      <w:r>
        <w:rPr>
          <w:rFonts w:hint="eastAsia" w:ascii="Times New Roman" w:hAnsi="Times New Roman" w:eastAsia="楷体" w:cs="Times New Roman"/>
          <w:sz w:val="32"/>
          <w:szCs w:val="32"/>
          <w:lang w:val="en-US" w:eastAsia="zh-CN"/>
        </w:rPr>
        <w:t>。</w:t>
      </w:r>
      <w:r>
        <w:rPr>
          <w:rFonts w:hint="eastAsia" w:ascii="Times New Roman" w:hAnsi="Times New Roman" w:eastAsia="仿宋_GB2312" w:cs="Times New Roman"/>
          <w:sz w:val="32"/>
          <w:szCs w:val="32"/>
          <w:lang w:val="en-US" w:eastAsia="zh-CN"/>
        </w:rPr>
        <w:t>将信用法规纳入年度市</w:t>
      </w:r>
      <w:r>
        <w:rPr>
          <w:rFonts w:hint="default" w:ascii="Times New Roman" w:hAnsi="Times New Roman" w:eastAsia="仿宋_GB2312" w:cs="Times New Roman"/>
          <w:sz w:val="32"/>
          <w:szCs w:val="32"/>
          <w:lang w:val="en-US" w:eastAsia="zh-CN"/>
        </w:rPr>
        <w:t>直单位普法责任清单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贯彻落实“谁执法谁普法”普法责任制，以普法促用法，以普法提升信用意识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深入贯彻落实</w:t>
      </w:r>
      <w:r>
        <w:rPr>
          <w:rFonts w:hint="default" w:ascii="Times New Roman" w:hAnsi="Times New Roman" w:eastAsia="仿宋_GB2312" w:cs="Times New Roman"/>
          <w:color w:val="auto"/>
          <w:sz w:val="32"/>
          <w:szCs w:val="32"/>
          <w:lang w:eastAsia="zh-CN"/>
        </w:rPr>
        <w:t>《辽宁省社会信用条例》《辽宁省惩戒严重失信行为规定》</w:t>
      </w:r>
      <w:r>
        <w:rPr>
          <w:rFonts w:hint="eastAsia" w:ascii="Times New Roman" w:hAnsi="Times New Roman" w:eastAsia="仿宋_GB2312" w:cs="Times New Roman"/>
          <w:color w:val="auto"/>
          <w:sz w:val="32"/>
          <w:szCs w:val="32"/>
          <w:lang w:eastAsia="zh-CN"/>
        </w:rPr>
        <w:t>等系列法规规章，</w:t>
      </w:r>
      <w:r>
        <w:rPr>
          <w:rFonts w:hint="eastAsia" w:ascii="Times New Roman" w:hAnsi="Times New Roman" w:eastAsia="仿宋_GB2312" w:cs="Times New Roman"/>
          <w:sz w:val="32"/>
          <w:szCs w:val="32"/>
          <w:lang w:val="en-US" w:eastAsia="zh-CN"/>
        </w:rPr>
        <w:t>将信用法规融入各行业领域信用建设工作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编制社会信用体系建设政策汇编。</w:t>
      </w:r>
      <w:r>
        <w:rPr>
          <w:rFonts w:hint="eastAsia" w:ascii="Times New Roman" w:hAnsi="Times New Roman" w:eastAsia="仿宋_GB2312" w:cs="Times New Roman"/>
          <w:kern w:val="2"/>
          <w:sz w:val="32"/>
          <w:szCs w:val="32"/>
          <w:lang w:val="en-US" w:eastAsia="zh-CN" w:bidi="ar-SA"/>
        </w:rPr>
        <w:t>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司法</w:t>
      </w:r>
      <w:r>
        <w:rPr>
          <w:rFonts w:hint="eastAsia" w:ascii="Times New Roman" w:hAnsi="Times New Roman" w:eastAsia="黑体" w:cs="Times New Roman"/>
          <w:kern w:val="2"/>
          <w:sz w:val="32"/>
          <w:szCs w:val="32"/>
          <w:lang w:val="en-US" w:eastAsia="zh-CN" w:bidi="ar-SA"/>
        </w:rPr>
        <w:t>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楷体" w:cs="Times New Roman"/>
          <w:sz w:val="32"/>
          <w:szCs w:val="32"/>
        </w:rPr>
        <w:t>健全</w:t>
      </w:r>
      <w:r>
        <w:rPr>
          <w:rFonts w:hint="default" w:ascii="Times New Roman" w:hAnsi="Times New Roman" w:eastAsia="楷体" w:cs="Times New Roman"/>
          <w:sz w:val="32"/>
          <w:szCs w:val="32"/>
          <w:lang w:eastAsia="zh-CN"/>
        </w:rPr>
        <w:t>完善</w:t>
      </w:r>
      <w:r>
        <w:rPr>
          <w:rFonts w:hint="default" w:ascii="Times New Roman" w:hAnsi="Times New Roman" w:eastAsia="楷体" w:cs="Times New Roman"/>
          <w:sz w:val="32"/>
          <w:szCs w:val="32"/>
        </w:rPr>
        <w:t>信用制度体系</w:t>
      </w:r>
      <w:r>
        <w:rPr>
          <w:rFonts w:hint="default" w:ascii="Times New Roman" w:hAnsi="Times New Roman" w:eastAsia="楷体" w:cs="Times New Roman"/>
          <w:sz w:val="32"/>
          <w:szCs w:val="32"/>
          <w:lang w:eastAsia="zh-CN"/>
        </w:rPr>
        <w:t>。</w:t>
      </w:r>
      <w:r>
        <w:rPr>
          <w:rFonts w:hint="eastAsia" w:ascii="Times New Roman" w:hAnsi="Times New Roman" w:eastAsia="仿宋_GB2312" w:cs="Times New Roman"/>
          <w:kern w:val="2"/>
          <w:sz w:val="32"/>
          <w:szCs w:val="32"/>
          <w:lang w:val="en-US" w:eastAsia="zh-CN" w:bidi="ar-SA"/>
        </w:rPr>
        <w:t>扎实推进“十四五”信用规划重点任务落实落地。积极推进</w:t>
      </w:r>
      <w:r>
        <w:rPr>
          <w:rFonts w:hint="default" w:ascii="Times New Roman" w:hAnsi="Times New Roman" w:eastAsia="仿宋_GB2312" w:cs="Times New Roman"/>
          <w:kern w:val="2"/>
          <w:sz w:val="32"/>
          <w:szCs w:val="32"/>
          <w:lang w:val="en-US" w:eastAsia="zh-CN" w:bidi="ar-SA"/>
        </w:rPr>
        <w:t>重点领域信用规范化、制度化管理。</w:t>
      </w:r>
      <w:r>
        <w:rPr>
          <w:rFonts w:hint="eastAsia" w:ascii="Times New Roman" w:hAnsi="Times New Roman" w:eastAsia="仿宋_GB2312" w:cs="Times New Roman"/>
          <w:kern w:val="2"/>
          <w:sz w:val="32"/>
          <w:szCs w:val="32"/>
          <w:lang w:val="en-US" w:eastAsia="zh-CN" w:bidi="ar-SA"/>
        </w:rPr>
        <w:t>制定</w:t>
      </w:r>
      <w:r>
        <w:rPr>
          <w:rFonts w:hint="default" w:ascii="Times New Roman" w:hAnsi="Times New Roman" w:eastAsia="仿宋_GB2312" w:cs="Times New Roman"/>
          <w:kern w:val="2"/>
          <w:sz w:val="32"/>
          <w:szCs w:val="32"/>
          <w:lang w:val="en-US" w:eastAsia="zh-CN" w:bidi="ar-SA"/>
        </w:rPr>
        <w:t>出台《</w:t>
      </w:r>
      <w:r>
        <w:rPr>
          <w:rFonts w:hint="eastAsia" w:ascii="Times New Roman" w:hAnsi="Times New Roman" w:eastAsia="仿宋_GB2312" w:cs="Times New Roman"/>
          <w:kern w:val="2"/>
          <w:sz w:val="32"/>
          <w:szCs w:val="32"/>
          <w:lang w:val="en-US" w:eastAsia="zh-CN" w:bidi="ar-SA"/>
        </w:rPr>
        <w:t>丹东市</w:t>
      </w:r>
      <w:r>
        <w:rPr>
          <w:rFonts w:hint="default" w:ascii="Times New Roman" w:hAnsi="Times New Roman" w:eastAsia="仿宋_GB2312" w:cs="Times New Roman"/>
          <w:kern w:val="2"/>
          <w:sz w:val="32"/>
          <w:szCs w:val="32"/>
          <w:lang w:val="en-US" w:eastAsia="zh-CN" w:bidi="ar-SA"/>
        </w:rPr>
        <w:t>文化和旅游行业信用分级分类管理办法（暂行）》等行业信用</w:t>
      </w:r>
      <w:r>
        <w:rPr>
          <w:rFonts w:hint="eastAsia" w:ascii="Times New Roman" w:hAnsi="Times New Roman" w:eastAsia="仿宋_GB2312" w:cs="Times New Roman"/>
          <w:kern w:val="2"/>
          <w:sz w:val="32"/>
          <w:szCs w:val="32"/>
          <w:lang w:val="en-US" w:eastAsia="zh-CN" w:bidi="ar-SA"/>
        </w:rPr>
        <w:t>规章</w:t>
      </w:r>
      <w:r>
        <w:rPr>
          <w:rFonts w:hint="default" w:ascii="Times New Roman" w:hAnsi="Times New Roman" w:eastAsia="仿宋_GB2312" w:cs="Times New Roman"/>
          <w:kern w:val="2"/>
          <w:sz w:val="32"/>
          <w:szCs w:val="32"/>
          <w:lang w:val="en-US" w:eastAsia="zh-CN" w:bidi="ar-SA"/>
        </w:rPr>
        <w:t>制度</w:t>
      </w:r>
      <w:r>
        <w:rPr>
          <w:rFonts w:hint="eastAsia" w:ascii="Times New Roman" w:hAnsi="Times New Roman" w:eastAsia="仿宋_GB2312" w:cs="Times New Roman"/>
          <w:kern w:val="2"/>
          <w:sz w:val="32"/>
          <w:szCs w:val="32"/>
          <w:lang w:val="en-US" w:eastAsia="zh-CN" w:bidi="ar-SA"/>
        </w:rPr>
        <w:t>，研究制定交通</w:t>
      </w:r>
      <w:r>
        <w:rPr>
          <w:rFonts w:hint="default" w:ascii="Times New Roman" w:hAnsi="Times New Roman" w:eastAsia="仿宋_GB2312" w:cs="Times New Roman"/>
          <w:kern w:val="2"/>
          <w:sz w:val="32"/>
          <w:szCs w:val="32"/>
          <w:lang w:val="en-US" w:eastAsia="zh-CN" w:bidi="ar-SA"/>
        </w:rPr>
        <w:t>运输等重点领域信用管理办法。</w:t>
      </w:r>
      <w:r>
        <w:rPr>
          <w:rFonts w:hint="eastAsia" w:ascii="Times New Roman" w:hAnsi="Times New Roman" w:eastAsia="仿宋_GB2312" w:cs="Times New Roman"/>
          <w:kern w:val="2"/>
          <w:sz w:val="32"/>
          <w:szCs w:val="32"/>
          <w:lang w:val="en-US" w:eastAsia="zh-CN" w:bidi="ar-SA"/>
        </w:rPr>
        <w:t>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kern w:val="2"/>
          <w:sz w:val="32"/>
          <w:szCs w:val="32"/>
          <w:lang w:val="en-US" w:eastAsia="zh-CN" w:bidi="ar-SA"/>
        </w:rPr>
        <w:t>文化和旅游局</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交通</w:t>
      </w:r>
      <w:r>
        <w:rPr>
          <w:rFonts w:hint="eastAsia" w:ascii="Times New Roman" w:hAnsi="Times New Roman" w:eastAsia="黑体" w:cs="Times New Roman"/>
          <w:kern w:val="2"/>
          <w:sz w:val="32"/>
          <w:szCs w:val="32"/>
          <w:lang w:val="en-US" w:eastAsia="zh-CN" w:bidi="ar-SA"/>
        </w:rPr>
        <w:t>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二、强化政务诚信建设，全力打造政府诚信“升级版”</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kern w:val="2"/>
          <w:sz w:val="32"/>
          <w:szCs w:val="32"/>
          <w:lang w:val="en-US" w:eastAsia="zh-CN" w:bidi="ar-SA"/>
        </w:rPr>
        <w:t>推进诚信政府建设。</w:t>
      </w:r>
      <w:r>
        <w:rPr>
          <w:rFonts w:hint="default" w:ascii="Times New Roman" w:hAnsi="Times New Roman" w:eastAsia="仿宋_GB2312" w:cs="Times New Roman"/>
          <w:kern w:val="2"/>
          <w:sz w:val="32"/>
          <w:szCs w:val="32"/>
          <w:lang w:val="en-US" w:eastAsia="zh-CN" w:bidi="ar-SA"/>
        </w:rPr>
        <w:t>常态化</w:t>
      </w:r>
      <w:r>
        <w:rPr>
          <w:rFonts w:hint="default" w:ascii="Times New Roman" w:hAnsi="Times New Roman" w:eastAsia="仿宋_GB2312" w:cs="Times New Roman"/>
          <w:sz w:val="32"/>
          <w:szCs w:val="32"/>
          <w:lang w:eastAsia="zh-CN"/>
        </w:rPr>
        <w:t>开展政府履约践诺专项整治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督促政府机构依法履行承诺义务，及时纠正政府机构失信行为，不断提升政府公信力。</w:t>
      </w:r>
      <w:r>
        <w:rPr>
          <w:rFonts w:hint="eastAsia" w:ascii="Times New Roman" w:hAnsi="Times New Roman" w:eastAsia="仿宋_GB2312" w:cs="Times New Roman"/>
          <w:kern w:val="2"/>
          <w:sz w:val="32"/>
          <w:szCs w:val="32"/>
          <w:lang w:val="en-US" w:eastAsia="zh-CN" w:bidi="ar-SA"/>
        </w:rPr>
        <w:t>完成时限：持续推进。</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kern w:val="2"/>
          <w:sz w:val="32"/>
          <w:szCs w:val="32"/>
          <w:lang w:val="en-US" w:eastAsia="zh-CN" w:bidi="ar-SA"/>
        </w:rPr>
        <w:t>工业和信息化局、市经合发展服务中心、市数据局（市营商局）、市财政局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4.</w:t>
      </w:r>
      <w:r>
        <w:rPr>
          <w:rFonts w:hint="default" w:ascii="Times New Roman" w:hAnsi="Times New Roman" w:eastAsia="楷体" w:cs="Times New Roman"/>
          <w:sz w:val="32"/>
          <w:szCs w:val="32"/>
          <w:lang w:val="en-US" w:eastAsia="zh-CN"/>
        </w:rPr>
        <w:t>深入开展防范化解拖欠中小企业账款专项行动。</w:t>
      </w:r>
      <w:r>
        <w:rPr>
          <w:rFonts w:hint="eastAsia" w:ascii="Times New Roman" w:hAnsi="Times New Roman" w:eastAsia="仿宋_GB2312" w:cs="Times New Roman"/>
          <w:sz w:val="32"/>
          <w:szCs w:val="32"/>
          <w:lang w:val="en-US" w:eastAsia="zh-CN"/>
        </w:rPr>
        <w:t>加大对拖欠中小企业账款的清理力度，切实缓解中小微企业资金压力。</w:t>
      </w:r>
      <w:r>
        <w:rPr>
          <w:rFonts w:hint="eastAsia" w:ascii="Times New Roman" w:hAnsi="Times New Roman" w:eastAsia="仿宋_GB2312" w:cs="Times New Roman"/>
          <w:sz w:val="32"/>
          <w:szCs w:val="32"/>
          <w:lang w:eastAsia="zh-CN"/>
        </w:rPr>
        <w:t>完善政府机构违约失信投诉专栏，</w:t>
      </w:r>
      <w:r>
        <w:rPr>
          <w:rFonts w:hint="default" w:ascii="Times New Roman" w:hAnsi="Times New Roman" w:eastAsia="仿宋_GB2312" w:cs="Times New Roman"/>
          <w:sz w:val="32"/>
          <w:szCs w:val="32"/>
          <w:lang w:val="en" w:eastAsia="zh-CN"/>
        </w:rPr>
        <w:t>畅通政府违约失信投诉渠道，</w:t>
      </w:r>
      <w:r>
        <w:rPr>
          <w:rFonts w:hint="eastAsia" w:ascii="Times New Roman" w:hAnsi="Times New Roman" w:eastAsia="仿宋_GB2312" w:cs="Times New Roman"/>
          <w:sz w:val="32"/>
          <w:szCs w:val="32"/>
          <w:lang w:eastAsia="zh-CN"/>
        </w:rPr>
        <w:t>将机关、事业单位的违约毁约、拖欠账款等失信信息纳入全国信用信息共享平台</w:t>
      </w:r>
      <w:r>
        <w:rPr>
          <w:rFonts w:hint="default" w:ascii="Times New Roman" w:hAnsi="Times New Roman" w:eastAsia="仿宋_GB2312" w:cs="Times New Roman"/>
          <w:sz w:val="32"/>
          <w:szCs w:val="32"/>
          <w:lang w:val="en" w:eastAsia="zh-CN"/>
        </w:rPr>
        <w:t>，发挥信用助力清理拖欠账款的积极作用。</w:t>
      </w:r>
      <w:r>
        <w:rPr>
          <w:rFonts w:hint="eastAsia" w:ascii="Times New Roman" w:hAnsi="Times New Roman" w:eastAsia="仿宋_GB2312" w:cs="Times New Roman"/>
          <w:kern w:val="2"/>
          <w:sz w:val="32"/>
          <w:szCs w:val="32"/>
          <w:lang w:val="en-US" w:eastAsia="zh-CN" w:bidi="ar-SA"/>
        </w:rPr>
        <w:t>完成时限：持续推进。</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工业和信息化</w:t>
      </w:r>
      <w:r>
        <w:rPr>
          <w:rFonts w:hint="eastAsia" w:ascii="Times New Roman" w:hAnsi="Times New Roman" w:eastAsia="黑体" w:cs="Times New Roman"/>
          <w:color w:val="auto"/>
          <w:sz w:val="32"/>
          <w:szCs w:val="32"/>
          <w:highlight w:val="none"/>
          <w:lang w:val="en-US" w:eastAsia="zh-CN"/>
        </w:rPr>
        <w:t>局</w:t>
      </w:r>
      <w:r>
        <w:rPr>
          <w:rFonts w:hint="eastAsia"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kern w:val="2"/>
          <w:sz w:val="32"/>
          <w:szCs w:val="32"/>
          <w:lang w:val="en-US" w:eastAsia="zh-CN" w:bidi="ar-SA"/>
        </w:rPr>
        <w:t>市数据局（市营商局）</w:t>
      </w:r>
      <w:r>
        <w:rPr>
          <w:rFonts w:hint="default" w:ascii="Times New Roman" w:hAnsi="Times New Roman" w:eastAsia="黑体"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5.</w:t>
      </w:r>
      <w:r>
        <w:rPr>
          <w:rFonts w:hint="eastAsia" w:ascii="Times New Roman" w:hAnsi="Times New Roman" w:eastAsia="楷体" w:cs="Times New Roman"/>
          <w:kern w:val="2"/>
          <w:sz w:val="32"/>
          <w:szCs w:val="32"/>
          <w:lang w:val="en-US" w:eastAsia="zh-CN" w:bidi="ar-SA"/>
        </w:rPr>
        <w:t>开展政府招商引资承诺不兑现问题专项治理。</w:t>
      </w:r>
      <w:r>
        <w:rPr>
          <w:rFonts w:hint="eastAsia" w:ascii="Times New Roman" w:hAnsi="Times New Roman" w:eastAsia="仿宋_GB2312" w:cs="Times New Roman"/>
          <w:kern w:val="2"/>
          <w:sz w:val="32"/>
          <w:szCs w:val="32"/>
          <w:lang w:val="en-US" w:eastAsia="zh-CN" w:bidi="ar-SA"/>
        </w:rPr>
        <w:t>强化招商引资领域诚信建设，提升招商引资信用监管水平。</w:t>
      </w:r>
      <w:r>
        <w:rPr>
          <w:rFonts w:hint="default" w:ascii="Times New Roman" w:hAnsi="Times New Roman" w:eastAsia="仿宋_GB2312" w:cs="Times New Roman"/>
          <w:sz w:val="32"/>
          <w:szCs w:val="32"/>
        </w:rPr>
        <w:t>定期跟踪调度重点签约项目进展情况，强化项目服务保障，完善商务服务员制度</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val="en-US" w:eastAsia="zh-CN" w:bidi="ar-SA"/>
        </w:rPr>
        <w:t>完成时限：持续推进。</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kern w:val="2"/>
          <w:sz w:val="32"/>
          <w:szCs w:val="32"/>
          <w:lang w:val="en-US" w:eastAsia="zh-CN" w:bidi="ar-SA"/>
        </w:rPr>
        <w:t>经合发展服务中心、市商务局</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楷体" w:cs="Times New Roman"/>
          <w:sz w:val="32"/>
          <w:szCs w:val="32"/>
          <w:lang w:val="en-US" w:eastAsia="zh-CN"/>
        </w:rPr>
        <w:t>强化失信联合惩戒。</w:t>
      </w:r>
      <w:r>
        <w:rPr>
          <w:rFonts w:hint="default" w:ascii="Times New Roman" w:hAnsi="Times New Roman" w:eastAsia="仿宋_GB2312" w:cs="Times New Roman"/>
          <w:sz w:val="32"/>
          <w:szCs w:val="32"/>
          <w:lang w:val="en-US" w:eastAsia="zh-CN"/>
        </w:rPr>
        <w:t>深入落实《辽宁省惩戒</w:t>
      </w:r>
      <w:r>
        <w:rPr>
          <w:rFonts w:hint="default" w:ascii="Times New Roman" w:hAnsi="Times New Roman" w:eastAsia="仿宋_GB2312" w:cs="Times New Roman"/>
          <w:sz w:val="32"/>
          <w:szCs w:val="32"/>
        </w:rPr>
        <w:t>严重失信行为规定》《辽宁省政务严重失信行为联合惩戒实施办法（试行）》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将严重失信行为主体</w:t>
      </w:r>
      <w:r>
        <w:rPr>
          <w:rFonts w:hint="default" w:ascii="Times New Roman" w:hAnsi="Times New Roman" w:eastAsia="仿宋_GB2312" w:cs="Times New Roman"/>
          <w:sz w:val="32"/>
          <w:szCs w:val="32"/>
          <w:lang w:val="en-US" w:eastAsia="zh-CN"/>
        </w:rPr>
        <w:t>纳入联合惩戒对象，依法依规对政务严重失信行为主体及相关责任人实施联合惩戒。</w:t>
      </w:r>
      <w:r>
        <w:rPr>
          <w:rFonts w:hint="eastAsia" w:ascii="Times New Roman" w:hAnsi="Times New Roman" w:eastAsia="仿宋_GB2312" w:cs="Times New Roman"/>
          <w:kern w:val="2"/>
          <w:sz w:val="32"/>
          <w:szCs w:val="32"/>
          <w:lang w:val="en-US" w:eastAsia="zh-CN" w:bidi="ar-SA"/>
        </w:rPr>
        <w:t>完成时限：持续推进。</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lang w:eastAsia="zh-CN"/>
        </w:rPr>
        <w:t>、</w:t>
      </w:r>
      <w:r>
        <w:rPr>
          <w:rFonts w:hint="eastAsia" w:ascii="Times New Roman" w:hAnsi="Times New Roman" w:eastAsia="黑体" w:cs="Times New Roman"/>
          <w:b w:val="0"/>
          <w:bCs/>
          <w:sz w:val="32"/>
          <w:szCs w:val="32"/>
          <w:lang w:eastAsia="zh-CN"/>
        </w:rPr>
        <w:t>强化</w:t>
      </w:r>
      <w:r>
        <w:rPr>
          <w:rFonts w:hint="default" w:ascii="Times New Roman" w:hAnsi="Times New Roman" w:eastAsia="黑体" w:cs="Times New Roman"/>
          <w:b w:val="0"/>
          <w:bCs/>
          <w:sz w:val="32"/>
          <w:szCs w:val="32"/>
          <w:lang w:eastAsia="zh-CN"/>
        </w:rPr>
        <w:t>重点领域信用建设</w:t>
      </w:r>
      <w:r>
        <w:rPr>
          <w:rFonts w:hint="eastAsia" w:ascii="Times New Roman" w:hAnsi="Times New Roman" w:eastAsia="黑体" w:cs="Times New Roman"/>
          <w:b w:val="0"/>
          <w:bCs/>
          <w:sz w:val="32"/>
          <w:szCs w:val="32"/>
          <w:lang w:eastAsia="zh-CN"/>
        </w:rPr>
        <w:t>，提高信用环境建设水平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 w:cs="Times New Roman"/>
          <w:sz w:val="32"/>
          <w:szCs w:val="32"/>
          <w:lang w:val="en-US" w:eastAsia="zh-CN"/>
        </w:rPr>
        <w:t>7</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便利</w:t>
      </w:r>
      <w:r>
        <w:rPr>
          <w:rFonts w:hint="default" w:ascii="Times New Roman" w:hAnsi="Times New Roman" w:eastAsia="楷体" w:cs="Times New Roman"/>
          <w:sz w:val="32"/>
          <w:szCs w:val="32"/>
          <w:lang w:val="en-US" w:eastAsia="zh-CN"/>
        </w:rPr>
        <w:t>企业信用修复。</w:t>
      </w:r>
      <w:r>
        <w:rPr>
          <w:rFonts w:hint="eastAsia" w:ascii="Times New Roman" w:hAnsi="Times New Roman" w:eastAsia="仿宋" w:cs="Times New Roman"/>
          <w:sz w:val="32"/>
          <w:szCs w:val="32"/>
          <w:lang w:val="en-US" w:eastAsia="zh-CN"/>
        </w:rPr>
        <w:t>畅通信用主体修复渠道，按照</w:t>
      </w:r>
      <w:r>
        <w:rPr>
          <w:rFonts w:hint="eastAsia" w:ascii="仿宋_GB2312" w:hAnsi="仿宋_GB2312" w:eastAsia="仿宋_GB2312" w:cs="仿宋_GB2312"/>
          <w:sz w:val="32"/>
          <w:szCs w:val="32"/>
          <w:lang w:val="en-US" w:eastAsia="zh-CN"/>
        </w:rPr>
        <w:t>《辽宁省企业失信行为纠正后的信用信息修复业务指南》，帮助企业规范便捷办理信用修复业务，保障市场主体合法权益。</w:t>
      </w:r>
      <w:r>
        <w:rPr>
          <w:rFonts w:hint="eastAsia" w:ascii="Times New Roman" w:hAnsi="Times New Roman" w:eastAsia="仿宋" w:cs="Times New Roman"/>
          <w:sz w:val="32"/>
          <w:szCs w:val="32"/>
          <w:lang w:val="en-US" w:eastAsia="zh-CN"/>
        </w:rPr>
        <w:t>完善信息共享标准，打破数据壁垒，构建统一规范、协同共享、科学高效的信用修复机制。试行和推广行政处罚决定书与信用修复提醒函“两书同达”，主动告知行政处罚公示期限及申请失信修复的政策和途径，确保处罚同时告知，期满即可修复。</w:t>
      </w:r>
      <w:r>
        <w:rPr>
          <w:rFonts w:hint="eastAsia" w:ascii="Times New Roman" w:hAnsi="Times New Roman" w:eastAsia="仿宋_GB2312" w:cs="Times New Roman"/>
          <w:sz w:val="32"/>
          <w:szCs w:val="32"/>
          <w:lang w:val="en-US" w:eastAsia="zh-CN"/>
        </w:rPr>
        <w:t>改造升级国家企业信用信息</w:t>
      </w:r>
      <w:bookmarkStart w:id="0" w:name="_GoBack"/>
      <w:bookmarkEnd w:id="0"/>
      <w:r>
        <w:rPr>
          <w:rFonts w:hint="eastAsia" w:ascii="Times New Roman" w:hAnsi="Times New Roman" w:eastAsia="仿宋_GB2312" w:cs="Times New Roman"/>
          <w:sz w:val="32"/>
          <w:szCs w:val="32"/>
          <w:lang w:val="en-US" w:eastAsia="zh-CN"/>
        </w:rPr>
        <w:t>公示系统（辽宁丹东）和市“互联网+监管”系统，推行企业信用修复网上办理。完成时限：2024年底。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市场监管局、</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健全</w:t>
      </w:r>
      <w:r>
        <w:rPr>
          <w:rFonts w:hint="default" w:ascii="Times New Roman" w:hAnsi="Times New Roman" w:eastAsia="楷体_GB2312" w:cs="Times New Roman"/>
          <w:sz w:val="32"/>
          <w:szCs w:val="32"/>
          <w:lang w:eastAsia="zh-CN"/>
        </w:rPr>
        <w:t>交通</w:t>
      </w:r>
      <w:r>
        <w:rPr>
          <w:rFonts w:hint="default" w:ascii="Times New Roman" w:hAnsi="Times New Roman" w:eastAsia="楷体_GB2312" w:cs="Times New Roman"/>
          <w:sz w:val="32"/>
          <w:szCs w:val="32"/>
        </w:rPr>
        <w:t>信用管理制度</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研究出台和完善公路建设、水路建设、道路运输、水路运输等重点领域的信用管理办法。通过</w:t>
      </w:r>
      <w:r>
        <w:rPr>
          <w:rFonts w:hint="eastAsia" w:ascii="Times New Roman" w:hAnsi="Times New Roman" w:eastAsia="仿宋_GB2312" w:cs="Times New Roman"/>
          <w:sz w:val="32"/>
          <w:szCs w:val="32"/>
          <w:lang w:eastAsia="zh-CN"/>
        </w:rPr>
        <w:t>运用</w:t>
      </w:r>
      <w:r>
        <w:rPr>
          <w:rFonts w:hint="default" w:ascii="Times New Roman" w:hAnsi="Times New Roman" w:eastAsia="仿宋_GB2312" w:cs="Times New Roman"/>
          <w:sz w:val="32"/>
          <w:szCs w:val="32"/>
        </w:rPr>
        <w:t>大数据等</w:t>
      </w:r>
      <w:r>
        <w:rPr>
          <w:rFonts w:hint="eastAsia" w:ascii="Times New Roman" w:hAnsi="Times New Roman" w:eastAsia="仿宋_GB2312" w:cs="Times New Roman"/>
          <w:sz w:val="32"/>
          <w:szCs w:val="32"/>
          <w:lang w:eastAsia="zh-CN"/>
        </w:rPr>
        <w:t>先进手段</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依法依规</w:t>
      </w:r>
      <w:r>
        <w:rPr>
          <w:rFonts w:hint="default" w:ascii="Times New Roman" w:hAnsi="Times New Roman" w:eastAsia="仿宋_GB2312" w:cs="Times New Roman"/>
          <w:sz w:val="32"/>
          <w:szCs w:val="32"/>
        </w:rPr>
        <w:t>对全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交通运输领域从业单位及人员</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信用评价，逐步实现信用评价对</w:t>
      </w:r>
      <w:r>
        <w:rPr>
          <w:rFonts w:hint="eastAsia" w:ascii="Times New Roman" w:hAnsi="Times New Roman" w:eastAsia="仿宋_GB2312" w:cs="Times New Roman"/>
          <w:sz w:val="32"/>
          <w:szCs w:val="32"/>
          <w:lang w:eastAsia="zh-CN"/>
        </w:rPr>
        <w:t>交通运输</w:t>
      </w:r>
      <w:r>
        <w:rPr>
          <w:rFonts w:hint="default" w:ascii="Times New Roman" w:hAnsi="Times New Roman" w:eastAsia="仿宋_GB2312" w:cs="Times New Roman"/>
          <w:sz w:val="32"/>
          <w:szCs w:val="32"/>
        </w:rPr>
        <w:t>涉及所有行业领域和监管对象的全覆盖。完成时限：2024年底。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交通</w:t>
      </w:r>
      <w:r>
        <w:rPr>
          <w:rFonts w:hint="eastAsia" w:ascii="Times New Roman" w:hAnsi="Times New Roman" w:eastAsia="黑体" w:cs="Times New Roman"/>
          <w:kern w:val="2"/>
          <w:sz w:val="32"/>
          <w:szCs w:val="32"/>
          <w:lang w:val="en-US" w:eastAsia="zh-CN" w:bidi="ar-SA"/>
        </w:rPr>
        <w:t>局</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9</w:t>
      </w:r>
      <w:r>
        <w:rPr>
          <w:rFonts w:hint="default" w:ascii="Times New Roman" w:hAnsi="Times New Roman" w:eastAsia="仿宋" w:cs="Times New Roman"/>
          <w:sz w:val="32"/>
          <w:szCs w:val="32"/>
          <w:lang w:val="en-US" w:eastAsia="zh-CN"/>
        </w:rPr>
        <w:t>.</w:t>
      </w:r>
      <w:r>
        <w:rPr>
          <w:rFonts w:hint="default" w:ascii="Times New Roman" w:hAnsi="Times New Roman" w:eastAsia="楷体" w:cs="Times New Roman"/>
          <w:sz w:val="32"/>
          <w:szCs w:val="32"/>
          <w:lang w:eastAsia="zh-CN"/>
        </w:rPr>
        <w:t>强化科研诚信建设。</w:t>
      </w:r>
      <w:r>
        <w:rPr>
          <w:rFonts w:hint="default" w:ascii="Times New Roman" w:hAnsi="Times New Roman" w:eastAsia="仿宋_GB2312" w:cs="Times New Roman"/>
          <w:sz w:val="32"/>
          <w:szCs w:val="32"/>
          <w:lang w:val="en-US" w:eastAsia="zh-CN"/>
        </w:rPr>
        <w:t>对科技计划项目申请人（单位）开展科研诚信审核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将具备良好的科研诚信状况作为参与各类科技计划的必备条件，对严重违背科研诚信要求的责任者试行“一票否决”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依法依规对科研失信行为进行调查处理</w:t>
      </w:r>
      <w:r>
        <w:rPr>
          <w:rFonts w:hint="eastAsia" w:ascii="Times New Roman" w:hAnsi="Times New Roman" w:eastAsia="仿宋_GB2312" w:cs="Times New Roman"/>
          <w:sz w:val="32"/>
          <w:szCs w:val="32"/>
          <w:lang w:val="en-US" w:eastAsia="zh-CN"/>
        </w:rPr>
        <w:t>，将严重科研失信行为责任主体列入丹东市科技活动严重失信行为名单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协助国家和省</w:t>
      </w:r>
      <w:r>
        <w:rPr>
          <w:rFonts w:hint="default" w:ascii="Times New Roman" w:hAnsi="Times New Roman" w:eastAsia="仿宋_GB2312" w:cs="Times New Roman"/>
          <w:sz w:val="32"/>
          <w:szCs w:val="32"/>
          <w:lang w:eastAsia="zh-CN"/>
        </w:rPr>
        <w:t>编制《科研单位诚信建设工作指引》。完成时限：2024年底。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科技</w:t>
      </w:r>
      <w:r>
        <w:rPr>
          <w:rFonts w:hint="eastAsia" w:ascii="Times New Roman" w:hAnsi="Times New Roman" w:eastAsia="黑体" w:cs="Times New Roman"/>
          <w:kern w:val="2"/>
          <w:sz w:val="32"/>
          <w:szCs w:val="32"/>
          <w:lang w:val="en-US" w:eastAsia="zh-CN" w:bidi="ar-SA"/>
        </w:rPr>
        <w:t>局</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sz w:val="32"/>
          <w:szCs w:val="32"/>
          <w:highlight w:val="none"/>
          <w:lang w:val="en-US" w:eastAsia="zh-CN"/>
        </w:rPr>
      </w:pPr>
      <w:r>
        <w:rPr>
          <w:rFonts w:hint="eastAsia" w:ascii="Times New Roman" w:hAnsi="Times New Roman" w:eastAsia="楷体" w:cs="Times New Roman"/>
          <w:b w:val="0"/>
          <w:bCs/>
          <w:color w:val="auto"/>
          <w:sz w:val="32"/>
          <w:szCs w:val="32"/>
          <w:lang w:val="en-US" w:eastAsia="zh-CN"/>
        </w:rPr>
        <w:t>10</w:t>
      </w:r>
      <w:r>
        <w:rPr>
          <w:rFonts w:hint="default" w:ascii="Times New Roman" w:hAnsi="Times New Roman" w:eastAsia="楷体" w:cs="Times New Roman"/>
          <w:b w:val="0"/>
          <w:bCs/>
          <w:color w:val="auto"/>
          <w:sz w:val="32"/>
          <w:szCs w:val="32"/>
          <w:lang w:val="en-US" w:eastAsia="zh-CN"/>
        </w:rPr>
        <w:t>.</w:t>
      </w:r>
      <w:r>
        <w:rPr>
          <w:rFonts w:hint="eastAsia" w:ascii="Times New Roman" w:hAnsi="Times New Roman" w:eastAsia="楷体" w:cs="Times New Roman"/>
          <w:b w:val="0"/>
          <w:bCs/>
          <w:color w:val="auto"/>
          <w:sz w:val="32"/>
          <w:szCs w:val="32"/>
          <w:lang w:val="en-US" w:eastAsia="zh-CN"/>
        </w:rPr>
        <w:t>深入推进行政机关不履行法院判决问题专项整治。</w:t>
      </w:r>
      <w:r>
        <w:rPr>
          <w:rFonts w:hint="default" w:ascii="Times New Roman" w:hAnsi="Times New Roman" w:eastAsia="仿宋_GB2312" w:cs="Times New Roman"/>
          <w:bCs/>
          <w:color w:val="auto"/>
          <w:sz w:val="32"/>
          <w:szCs w:val="32"/>
          <w:lang w:eastAsia="zh-CN"/>
        </w:rPr>
        <w:t>落实《关于建立和完善执行联动机制若干问题的意见》，完善行政机关不履行法院判决专项整治协作联动机制，统一协调处置辖区内重大执行案件、重大执行行动，研究解决难点问题。定期召开联席会议，共同督促行政机关履行法院判决。完成时限：</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bCs/>
          <w:color w:val="auto"/>
          <w:sz w:val="32"/>
          <w:szCs w:val="32"/>
          <w:lang w:eastAsia="zh-CN"/>
        </w:rPr>
        <w:t>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市委政法委、市</w:t>
      </w:r>
      <w:r>
        <w:rPr>
          <w:rFonts w:hint="default" w:ascii="Times New Roman" w:hAnsi="Times New Roman" w:eastAsia="黑体" w:cs="Times New Roman"/>
          <w:kern w:val="2"/>
          <w:sz w:val="32"/>
          <w:szCs w:val="32"/>
          <w:highlight w:val="none"/>
          <w:lang w:val="en-US" w:eastAsia="zh-CN" w:bidi="ar-SA"/>
        </w:rPr>
        <w:t>法院</w:t>
      </w:r>
      <w:r>
        <w:rPr>
          <w:rFonts w:hint="eastAsia" w:ascii="Times New Roman" w:hAnsi="Times New Roman" w:eastAsia="黑体" w:cs="Times New Roman"/>
          <w:kern w:val="2"/>
          <w:sz w:val="32"/>
          <w:szCs w:val="32"/>
          <w:highlight w:val="none"/>
          <w:lang w:val="en-US" w:eastAsia="zh-CN" w:bidi="ar-SA"/>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方正楷体简体" w:cs="Times New Roman"/>
          <w:b/>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楷体" w:cs="Times New Roman"/>
          <w:b w:val="0"/>
          <w:bCs/>
          <w:color w:val="auto"/>
          <w:sz w:val="32"/>
          <w:szCs w:val="32"/>
          <w:lang w:val="en-US" w:eastAsia="zh-CN"/>
        </w:rPr>
        <w:t>11</w:t>
      </w:r>
      <w:r>
        <w:rPr>
          <w:rFonts w:hint="default" w:ascii="Times New Roman" w:hAnsi="Times New Roman" w:eastAsia="楷体" w:cs="Times New Roman"/>
          <w:b w:val="0"/>
          <w:bCs/>
          <w:color w:val="auto"/>
          <w:sz w:val="32"/>
          <w:szCs w:val="32"/>
          <w:lang w:val="en-US" w:eastAsia="zh-CN"/>
        </w:rPr>
        <w:t>.推进农村信用体系</w:t>
      </w:r>
      <w:r>
        <w:rPr>
          <w:rFonts w:hint="eastAsia" w:ascii="Times New Roman" w:hAnsi="Times New Roman" w:eastAsia="楷体" w:cs="Times New Roman"/>
          <w:b w:val="0"/>
          <w:bCs/>
          <w:color w:val="auto"/>
          <w:sz w:val="32"/>
          <w:szCs w:val="32"/>
          <w:lang w:val="en-US" w:eastAsia="zh-CN"/>
        </w:rPr>
        <w:t>建设</w:t>
      </w:r>
      <w:r>
        <w:rPr>
          <w:rFonts w:hint="default" w:ascii="Times New Roman" w:hAnsi="Times New Roman" w:eastAsia="楷体"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依托“辽宁省农村信用信息服务系统”和涉农金融机构</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建立农户、新型农业经营主体信用档案。做深做细农村信用创建工作，引进“整村授信”、“银村合作”等</w:t>
      </w:r>
      <w:r>
        <w:rPr>
          <w:rFonts w:hint="eastAsia" w:ascii="Times New Roman" w:hAnsi="Times New Roman" w:eastAsia="仿宋_GB2312" w:cs="Times New Roman"/>
          <w:b w:val="0"/>
          <w:bCs/>
          <w:color w:val="auto"/>
          <w:sz w:val="32"/>
          <w:szCs w:val="32"/>
          <w:lang w:val="en-US" w:eastAsia="zh-CN"/>
        </w:rPr>
        <w:t>金融</w:t>
      </w:r>
      <w:r>
        <w:rPr>
          <w:rFonts w:hint="default" w:ascii="Times New Roman" w:hAnsi="Times New Roman" w:eastAsia="仿宋_GB2312" w:cs="Times New Roman"/>
          <w:b w:val="0"/>
          <w:bCs/>
          <w:color w:val="auto"/>
          <w:sz w:val="32"/>
          <w:szCs w:val="32"/>
          <w:lang w:val="en-US" w:eastAsia="zh-CN"/>
        </w:rPr>
        <w:t>服务模式，强化信用示范效应，服务</w:t>
      </w:r>
      <w:r>
        <w:rPr>
          <w:rFonts w:hint="eastAsia" w:ascii="Times New Roman" w:hAnsi="Times New Roman" w:eastAsia="仿宋_GB2312" w:cs="Times New Roman"/>
          <w:b w:val="0"/>
          <w:bCs/>
          <w:color w:val="auto"/>
          <w:sz w:val="32"/>
          <w:szCs w:val="32"/>
          <w:lang w:val="en-US" w:eastAsia="zh-CN"/>
        </w:rPr>
        <w:t>乡村振兴</w:t>
      </w:r>
      <w:r>
        <w:rPr>
          <w:rFonts w:hint="default" w:ascii="Times New Roman" w:hAnsi="Times New Roman" w:eastAsia="仿宋_GB2312" w:cs="Times New Roman"/>
          <w:b w:val="0"/>
          <w:bCs/>
          <w:color w:val="auto"/>
          <w:sz w:val="32"/>
          <w:szCs w:val="32"/>
          <w:lang w:val="en-US" w:eastAsia="zh-CN"/>
        </w:rPr>
        <w:t>。完成时限：2024年底。</w:t>
      </w:r>
      <w:r>
        <w:rPr>
          <w:rFonts w:hint="default" w:ascii="Times New Roman" w:hAnsi="Times New Roman" w:eastAsia="黑体" w:cs="Times New Roman"/>
          <w:sz w:val="32"/>
          <w:szCs w:val="32"/>
          <w:lang w:val="en-US" w:eastAsia="zh-CN"/>
        </w:rPr>
        <w:t>（责任单位：</w:t>
      </w:r>
      <w:r>
        <w:rPr>
          <w:rFonts w:hint="eastAsia" w:ascii="Times New Roman" w:hAnsi="Times New Roman" w:eastAsia="黑体" w:cs="Times New Roman"/>
          <w:sz w:val="32"/>
          <w:szCs w:val="32"/>
          <w:lang w:val="en-US" w:eastAsia="zh-CN"/>
        </w:rPr>
        <w:t>市</w:t>
      </w:r>
      <w:r>
        <w:rPr>
          <w:rFonts w:hint="default" w:ascii="Times New Roman" w:hAnsi="Times New Roman" w:eastAsia="黑体" w:cs="Times New Roman"/>
          <w:sz w:val="32"/>
          <w:szCs w:val="32"/>
          <w:lang w:val="en-US" w:eastAsia="zh-CN"/>
        </w:rPr>
        <w:t>农业农村</w:t>
      </w:r>
      <w:r>
        <w:rPr>
          <w:rFonts w:hint="eastAsia" w:ascii="Times New Roman" w:hAnsi="Times New Roman" w:eastAsia="黑体" w:cs="Times New Roman"/>
          <w:sz w:val="32"/>
          <w:szCs w:val="32"/>
          <w:lang w:val="en-US" w:eastAsia="zh-CN"/>
        </w:rPr>
        <w:t>局</w:t>
      </w:r>
      <w:r>
        <w:rPr>
          <w:rFonts w:hint="default" w:ascii="Times New Roman" w:hAnsi="Times New Roman" w:eastAsia="黑体" w:cs="Times New Roman"/>
          <w:sz w:val="32"/>
          <w:szCs w:val="32"/>
          <w:lang w:val="en-US" w:eastAsia="zh-CN"/>
        </w:rPr>
        <w:t>、人民银行</w:t>
      </w:r>
      <w:r>
        <w:rPr>
          <w:rFonts w:hint="eastAsia" w:ascii="Times New Roman" w:hAnsi="Times New Roman" w:eastAsia="黑体" w:cs="Times New Roman"/>
          <w:sz w:val="32"/>
          <w:szCs w:val="32"/>
          <w:lang w:val="en-US" w:eastAsia="zh-CN"/>
        </w:rPr>
        <w:t>丹东支</w:t>
      </w:r>
      <w:r>
        <w:rPr>
          <w:rFonts w:hint="default" w:ascii="Times New Roman" w:hAnsi="Times New Roman" w:eastAsia="黑体" w:cs="Times New Roman"/>
          <w:sz w:val="32"/>
          <w:szCs w:val="32"/>
          <w:lang w:val="en-US" w:eastAsia="zh-CN"/>
        </w:rPr>
        <w:t>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楷体" w:cs="Times New Roman"/>
          <w:color w:val="auto"/>
          <w:sz w:val="32"/>
          <w:szCs w:val="32"/>
          <w:lang w:val="en-US" w:eastAsia="zh-CN"/>
        </w:rPr>
        <w:t>12</w:t>
      </w:r>
      <w:r>
        <w:rPr>
          <w:rFonts w:hint="default" w:ascii="Times New Roman" w:hAnsi="Times New Roman" w:eastAsia="楷体" w:cs="Times New Roman"/>
          <w:color w:val="auto"/>
          <w:sz w:val="32"/>
          <w:szCs w:val="32"/>
          <w:lang w:val="en-US" w:eastAsia="zh-CN"/>
        </w:rPr>
        <w:t>.优化进出口信用管理。</w:t>
      </w:r>
      <w:r>
        <w:rPr>
          <w:rFonts w:hint="eastAsia" w:ascii="Times New Roman" w:hAnsi="Times New Roman" w:eastAsia="仿宋_GB2312" w:cs="Times New Roman"/>
          <w:b w:val="0"/>
          <w:bCs w:val="0"/>
          <w:color w:val="auto"/>
          <w:sz w:val="32"/>
          <w:szCs w:val="32"/>
          <w:lang w:eastAsia="zh-CN"/>
        </w:rPr>
        <w:t>强化海关企业信用管理基础性作用，加大</w:t>
      </w:r>
      <w:r>
        <w:rPr>
          <w:rFonts w:hint="eastAsia" w:ascii="Times New Roman" w:hAnsi="Times New Roman" w:eastAsia="仿宋_GB2312" w:cs="Times New Roman"/>
          <w:b w:val="0"/>
          <w:bCs w:val="0"/>
          <w:color w:val="auto"/>
          <w:sz w:val="32"/>
          <w:szCs w:val="32"/>
          <w:lang w:val="en-US" w:eastAsia="zh-CN"/>
        </w:rPr>
        <w:t xml:space="preserve">AEO企业培育力度，激发企业诚信守法内在动力，进一步落实落细AEO企业优惠措施，提升企业获得感。                                </w:t>
      </w:r>
      <w:r>
        <w:rPr>
          <w:rFonts w:hint="default" w:ascii="Times New Roman" w:hAnsi="Times New Roman" w:eastAsia="仿宋_GB2312" w:cs="Times New Roman"/>
          <w:b w:val="0"/>
          <w:bCs w:val="0"/>
          <w:color w:val="auto"/>
          <w:sz w:val="32"/>
          <w:szCs w:val="32"/>
        </w:rPr>
        <w:t>完成时限：2024年底。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丹东</w:t>
      </w:r>
      <w:r>
        <w:rPr>
          <w:rFonts w:hint="default" w:ascii="Times New Roman" w:hAnsi="Times New Roman" w:eastAsia="黑体" w:cs="Times New Roman"/>
          <w:kern w:val="2"/>
          <w:sz w:val="32"/>
          <w:szCs w:val="32"/>
          <w:lang w:val="en-US" w:eastAsia="zh-CN" w:bidi="ar-SA"/>
        </w:rPr>
        <w:t>海关、</w:t>
      </w:r>
      <w:r>
        <w:rPr>
          <w:rFonts w:hint="eastAsia" w:ascii="Times New Roman" w:hAnsi="Times New Roman" w:eastAsia="黑体" w:cs="Times New Roman"/>
          <w:kern w:val="2"/>
          <w:sz w:val="32"/>
          <w:szCs w:val="32"/>
          <w:lang w:val="en-US" w:eastAsia="zh-CN" w:bidi="ar-SA"/>
        </w:rPr>
        <w:t>大东港</w:t>
      </w:r>
      <w:r>
        <w:rPr>
          <w:rFonts w:hint="default" w:ascii="Times New Roman" w:hAnsi="Times New Roman" w:eastAsia="黑体" w:cs="Times New Roman"/>
          <w:kern w:val="2"/>
          <w:sz w:val="32"/>
          <w:szCs w:val="32"/>
          <w:lang w:val="en-US" w:eastAsia="zh-CN" w:bidi="ar-SA"/>
        </w:rPr>
        <w:t>海关）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楷体" w:cs="Times New Roman"/>
          <w:color w:val="auto"/>
          <w:sz w:val="32"/>
          <w:szCs w:val="32"/>
          <w:lang w:val="en-US" w:eastAsia="zh-CN"/>
        </w:rPr>
        <w:t xml:space="preserve">    13</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加强</w:t>
      </w:r>
      <w:r>
        <w:rPr>
          <w:rFonts w:hint="default" w:ascii="Times New Roman" w:hAnsi="Times New Roman" w:eastAsia="楷体" w:cs="Times New Roman"/>
          <w:color w:val="auto"/>
          <w:sz w:val="32"/>
          <w:szCs w:val="32"/>
          <w:lang w:val="en-US" w:eastAsia="zh-CN"/>
        </w:rPr>
        <w:t>民政领域信用建设工作。</w:t>
      </w:r>
      <w:r>
        <w:rPr>
          <w:rFonts w:hint="default" w:ascii="Times New Roman" w:hAnsi="Times New Roman" w:eastAsia="仿宋_GB2312" w:cs="Times New Roman"/>
          <w:color w:val="auto"/>
          <w:sz w:val="32"/>
          <w:szCs w:val="32"/>
          <w:lang w:val="en" w:eastAsia="zh-CN"/>
        </w:rPr>
        <w:t>提升社会组织监管效能，</w:t>
      </w:r>
      <w:r>
        <w:rPr>
          <w:rFonts w:hint="eastAsia" w:ascii="Times New Roman" w:hAnsi="Times New Roman" w:eastAsia="仿宋_GB2312" w:cs="Times New Roman"/>
          <w:color w:val="auto"/>
          <w:sz w:val="32"/>
          <w:szCs w:val="32"/>
          <w:lang w:val="en" w:eastAsia="zh-CN"/>
        </w:rPr>
        <w:t>开展</w:t>
      </w:r>
      <w:r>
        <w:rPr>
          <w:rFonts w:hint="default" w:ascii="Times New Roman" w:hAnsi="Times New Roman" w:eastAsia="仿宋_GB2312" w:cs="Times New Roman"/>
          <w:color w:val="auto"/>
          <w:sz w:val="32"/>
          <w:szCs w:val="32"/>
          <w:lang w:val="en" w:eastAsia="zh-CN"/>
        </w:rPr>
        <w:t>社会组织“活动异常名录”和“严重失信违法名单”管理，</w:t>
      </w:r>
      <w:r>
        <w:rPr>
          <w:rFonts w:hint="eastAsia" w:ascii="Times New Roman" w:hAnsi="Times New Roman" w:eastAsia="仿宋_GB2312" w:cs="Times New Roman"/>
          <w:color w:val="auto"/>
          <w:sz w:val="32"/>
          <w:szCs w:val="32"/>
          <w:lang w:val="en" w:eastAsia="zh-CN"/>
        </w:rPr>
        <w:t>依法依规实施</w:t>
      </w:r>
      <w:r>
        <w:rPr>
          <w:rFonts w:hint="default" w:ascii="Times New Roman" w:hAnsi="Times New Roman" w:eastAsia="仿宋_GB2312" w:cs="Times New Roman"/>
          <w:color w:val="auto"/>
          <w:sz w:val="32"/>
          <w:szCs w:val="32"/>
          <w:lang w:val="en" w:eastAsia="zh-CN"/>
        </w:rPr>
        <w:t>联合惩戒。落实</w:t>
      </w:r>
      <w:r>
        <w:rPr>
          <w:rFonts w:hint="default" w:ascii="Times New Roman" w:hAnsi="Times New Roman" w:eastAsia="仿宋_GB2312" w:cs="Times New Roman"/>
          <w:color w:val="auto"/>
          <w:kern w:val="0"/>
          <w:sz w:val="32"/>
          <w:szCs w:val="32"/>
          <w:lang w:eastAsia="zh-CN"/>
        </w:rPr>
        <w:t>《辽宁</w:t>
      </w:r>
      <w:r>
        <w:rPr>
          <w:rFonts w:hint="default" w:ascii="Times New Roman" w:hAnsi="Times New Roman" w:eastAsia="仿宋_GB2312" w:cs="Times New Roman"/>
          <w:color w:val="auto"/>
          <w:kern w:val="0"/>
          <w:sz w:val="32"/>
          <w:szCs w:val="32"/>
        </w:rPr>
        <w:t>省养老服务市场失信惩戒对象名单管理</w:t>
      </w:r>
      <w:r>
        <w:rPr>
          <w:rFonts w:hint="default" w:ascii="Times New Roman" w:hAnsi="Times New Roman" w:eastAsia="仿宋_GB2312" w:cs="Times New Roman"/>
          <w:color w:val="auto"/>
          <w:kern w:val="0"/>
          <w:sz w:val="32"/>
          <w:szCs w:val="32"/>
          <w:lang w:eastAsia="zh-CN"/>
        </w:rPr>
        <w:t>暂行</w:t>
      </w:r>
      <w:r>
        <w:rPr>
          <w:rFonts w:hint="default" w:ascii="Times New Roman" w:hAnsi="Times New Roman" w:eastAsia="仿宋_GB2312" w:cs="Times New Roman"/>
          <w:color w:val="auto"/>
          <w:kern w:val="0"/>
          <w:sz w:val="32"/>
          <w:szCs w:val="32"/>
        </w:rPr>
        <w:t>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加快养老服务领域信用</w:t>
      </w:r>
      <w:r>
        <w:rPr>
          <w:rFonts w:hint="eastAsia" w:ascii="Times New Roman" w:hAnsi="Times New Roman" w:eastAsia="仿宋_GB2312" w:cs="Times New Roman"/>
          <w:color w:val="auto"/>
          <w:sz w:val="32"/>
          <w:szCs w:val="32"/>
          <w:lang w:eastAsia="zh-CN"/>
        </w:rPr>
        <w:t>体系</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val="en" w:eastAsia="zh-CN"/>
        </w:rPr>
        <w:t>深入落实《关于妥善处理以冒名顶替和弄虚作假方式办理婚姻登记问题的指导意见》，</w:t>
      </w:r>
      <w:r>
        <w:rPr>
          <w:rFonts w:hint="eastAsia" w:ascii="Times New Roman" w:hAnsi="Times New Roman" w:eastAsia="仿宋_GB2312" w:cs="Times New Roman"/>
          <w:color w:val="auto"/>
          <w:sz w:val="32"/>
          <w:szCs w:val="32"/>
          <w:lang w:val="en" w:eastAsia="zh-CN"/>
        </w:rPr>
        <w:t>做好信用建设相关工作。</w:t>
      </w:r>
      <w:r>
        <w:rPr>
          <w:rFonts w:hint="default" w:ascii="Times New Roman" w:hAnsi="Times New Roman" w:eastAsia="仿宋_GB2312" w:cs="Times New Roman"/>
          <w:color w:val="auto"/>
          <w:sz w:val="32"/>
          <w:szCs w:val="32"/>
          <w:lang w:val="en" w:eastAsia="zh-CN"/>
        </w:rPr>
        <w:t>完成时限：2024年底。</w:t>
      </w:r>
      <w:r>
        <w:rPr>
          <w:rFonts w:hint="default" w:ascii="Times New Roman" w:hAnsi="Times New Roman" w:eastAsia="黑体" w:cs="Times New Roman"/>
          <w:sz w:val="32"/>
          <w:szCs w:val="32"/>
          <w:lang w:val="en-US" w:eastAsia="zh-CN"/>
        </w:rPr>
        <w:t>（责任单位：</w:t>
      </w:r>
      <w:r>
        <w:rPr>
          <w:rFonts w:hint="eastAsia" w:ascii="Times New Roman" w:hAnsi="Times New Roman" w:eastAsia="黑体" w:cs="Times New Roman"/>
          <w:sz w:val="32"/>
          <w:szCs w:val="32"/>
          <w:lang w:val="en-US" w:eastAsia="zh-CN"/>
        </w:rPr>
        <w:t>市</w:t>
      </w:r>
      <w:r>
        <w:rPr>
          <w:rFonts w:hint="default" w:ascii="Times New Roman" w:hAnsi="Times New Roman" w:eastAsia="黑体" w:cs="Times New Roman"/>
          <w:sz w:val="32"/>
          <w:szCs w:val="32"/>
          <w:lang w:val="en-US" w:eastAsia="zh-CN"/>
        </w:rPr>
        <w:t>民政</w:t>
      </w:r>
      <w:r>
        <w:rPr>
          <w:rFonts w:hint="eastAsia" w:ascii="Times New Roman" w:hAnsi="Times New Roman" w:eastAsia="黑体" w:cs="Times New Roman"/>
          <w:sz w:val="32"/>
          <w:szCs w:val="32"/>
          <w:lang w:val="en-US" w:eastAsia="zh-CN"/>
        </w:rPr>
        <w:t>局、市</w:t>
      </w:r>
      <w:r>
        <w:rPr>
          <w:rFonts w:hint="default" w:ascii="Times New Roman" w:hAnsi="Times New Roman" w:eastAsia="黑体" w:cs="Times New Roman"/>
          <w:sz w:val="32"/>
          <w:szCs w:val="32"/>
          <w:lang w:val="en" w:eastAsia="zh-CN"/>
        </w:rPr>
        <w:t>检察院、</w:t>
      </w:r>
      <w:r>
        <w:rPr>
          <w:rFonts w:hint="eastAsia" w:ascii="Times New Roman" w:hAnsi="Times New Roman" w:eastAsia="黑体" w:cs="Times New Roman"/>
          <w:sz w:val="32"/>
          <w:szCs w:val="32"/>
          <w:lang w:val="en-US" w:eastAsia="zh-CN"/>
        </w:rPr>
        <w:t>市</w:t>
      </w:r>
      <w:r>
        <w:rPr>
          <w:rFonts w:hint="default" w:ascii="Times New Roman" w:hAnsi="Times New Roman" w:eastAsia="黑体" w:cs="Times New Roman"/>
          <w:sz w:val="32"/>
          <w:szCs w:val="32"/>
          <w:lang w:val="en" w:eastAsia="zh-CN"/>
        </w:rPr>
        <w:t>法院、</w:t>
      </w:r>
      <w:r>
        <w:rPr>
          <w:rFonts w:hint="eastAsia" w:ascii="Times New Roman" w:hAnsi="Times New Roman" w:eastAsia="黑体" w:cs="Times New Roman"/>
          <w:sz w:val="32"/>
          <w:szCs w:val="32"/>
          <w:lang w:val="en-US" w:eastAsia="zh-CN"/>
        </w:rPr>
        <w:t>市</w:t>
      </w:r>
      <w:r>
        <w:rPr>
          <w:rFonts w:hint="default" w:ascii="Times New Roman" w:hAnsi="Times New Roman" w:eastAsia="黑体" w:cs="Times New Roman"/>
          <w:sz w:val="32"/>
          <w:szCs w:val="32"/>
          <w:lang w:val="en" w:eastAsia="zh-CN"/>
        </w:rPr>
        <w:t>公安</w:t>
      </w:r>
      <w:r>
        <w:rPr>
          <w:rFonts w:hint="eastAsia" w:ascii="Times New Roman" w:hAnsi="Times New Roman" w:eastAsia="黑体" w:cs="Times New Roman"/>
          <w:sz w:val="32"/>
          <w:szCs w:val="32"/>
          <w:lang w:val="en-US" w:eastAsia="zh-CN"/>
        </w:rPr>
        <w:t>局，</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rPr>
      </w:pPr>
      <w:r>
        <w:rPr>
          <w:rFonts w:hint="eastAsia" w:ascii="Times New Roman" w:hAnsi="Times New Roman" w:eastAsia="楷体" w:cs="Times New Roman"/>
          <w:color w:val="auto"/>
          <w:sz w:val="32"/>
          <w:szCs w:val="32"/>
          <w:lang w:val="en-US" w:eastAsia="zh-CN"/>
        </w:rPr>
        <w:t>14.</w:t>
      </w:r>
      <w:r>
        <w:rPr>
          <w:rFonts w:hint="default" w:ascii="Times New Roman" w:hAnsi="Times New Roman" w:eastAsia="楷体" w:cs="Times New Roman"/>
          <w:sz w:val="32"/>
          <w:szCs w:val="32"/>
          <w:lang w:val="en-US" w:eastAsia="zh-CN"/>
        </w:rPr>
        <w:t>用好产教融合型企业信用扶持政策</w:t>
      </w:r>
      <w:r>
        <w:rPr>
          <w:rFonts w:hint="default" w:ascii="Times New Roman" w:hAnsi="Times New Roman" w:eastAsia="仿宋_GB2312" w:cs="Times New Roman"/>
          <w:sz w:val="32"/>
          <w:szCs w:val="32"/>
          <w:lang w:val="en-US" w:eastAsia="zh-CN"/>
        </w:rPr>
        <w:t>。落实《辽宁省教育厅等</w:t>
      </w:r>
      <w:r>
        <w:rPr>
          <w:rFonts w:hint="eastAsia" w:ascii="Times New Roman" w:hAnsi="Times New Roman" w:eastAsia="楷体" w:cs="Times New Roman"/>
          <w:color w:val="auto"/>
          <w:sz w:val="32"/>
          <w:szCs w:val="32"/>
          <w:lang w:val="en-US" w:eastAsia="zh-CN"/>
        </w:rPr>
        <w:t>10部</w:t>
      </w:r>
      <w:r>
        <w:rPr>
          <w:rFonts w:hint="default" w:ascii="Times New Roman" w:hAnsi="Times New Roman" w:eastAsia="仿宋_GB2312" w:cs="Times New Roman"/>
          <w:sz w:val="32"/>
          <w:szCs w:val="32"/>
          <w:lang w:val="en-US" w:eastAsia="zh-CN"/>
        </w:rPr>
        <w:t>门关于印发“金融+财政+土地+信用”组合式产教融合激励政策》，将</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及以上产教融合型企业信息纳入企业信用记录，归集至公共信用信息系平台，依法依规进行公示。对诚实守信产教融合型企业可视情实施“绿色通道”等便利服务措施。对符合条件、诚信的产教融合型企业，在例行检查、专项抽查中适当减少检查频次。做好政策宣传解读，及时总结先进典型经验并在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复制推广。完成时限：</w:t>
      </w:r>
      <w:r>
        <w:rPr>
          <w:rFonts w:hint="default" w:ascii="Times New Roman" w:hAnsi="Times New Roman" w:eastAsia="仿宋_GB2312" w:cs="Times New Roman"/>
          <w:color w:val="auto"/>
          <w:sz w:val="32"/>
          <w:szCs w:val="32"/>
          <w:lang w:val="en" w:eastAsia="zh-CN"/>
        </w:rPr>
        <w:t>2024年</w:t>
      </w:r>
      <w:r>
        <w:rPr>
          <w:rFonts w:hint="default" w:ascii="Times New Roman" w:hAnsi="Times New Roman" w:eastAsia="仿宋_GB2312" w:cs="Times New Roman"/>
          <w:sz w:val="32"/>
          <w:szCs w:val="32"/>
          <w:lang w:val="en-US" w:eastAsia="zh-CN"/>
        </w:rPr>
        <w:t>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市教育局、市发展改革委、市数据局（市营商局），</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楷体" w:cs="Times New Roman"/>
          <w:sz w:val="32"/>
          <w:szCs w:val="32"/>
          <w:highlight w:val="none"/>
          <w:lang w:eastAsia="zh-CN"/>
        </w:rPr>
        <w:t>开展</w:t>
      </w:r>
      <w:r>
        <w:rPr>
          <w:rFonts w:hint="default" w:ascii="Times New Roman" w:hAnsi="Times New Roman" w:eastAsia="楷体" w:cs="Times New Roman"/>
          <w:sz w:val="32"/>
          <w:szCs w:val="32"/>
          <w:highlight w:val="none"/>
        </w:rPr>
        <w:t>企业环境信用评价</w:t>
      </w:r>
      <w:r>
        <w:rPr>
          <w:rFonts w:hint="default" w:ascii="Times New Roman" w:hAnsi="Times New Roman" w:eastAsia="楷体" w:cs="Times New Roman"/>
          <w:sz w:val="32"/>
          <w:szCs w:val="32"/>
          <w:highlight w:val="none"/>
          <w:lang w:eastAsia="zh-CN"/>
        </w:rPr>
        <w:t>。</w:t>
      </w:r>
      <w:r>
        <w:rPr>
          <w:rFonts w:hint="default" w:ascii="Times New Roman" w:hAnsi="Times New Roman" w:eastAsia="仿宋_GB2312" w:cs="Times New Roman"/>
          <w:color w:val="000000"/>
          <w:sz w:val="32"/>
          <w:szCs w:val="32"/>
          <w:lang w:val="en-US" w:eastAsia="zh-CN"/>
        </w:rPr>
        <w:t>持续推进环保信用</w:t>
      </w:r>
      <w:r>
        <w:rPr>
          <w:rFonts w:hint="default" w:ascii="Times New Roman" w:hAnsi="Times New Roman" w:eastAsia="仿宋_GB2312" w:cs="Times New Roman"/>
          <w:color w:val="000000"/>
          <w:sz w:val="32"/>
          <w:szCs w:val="32"/>
          <w:lang w:eastAsia="zh-CN"/>
        </w:rPr>
        <w:t>信息共享、应用和修复，</w:t>
      </w:r>
      <w:r>
        <w:rPr>
          <w:rFonts w:hint="default" w:ascii="Times New Roman" w:hAnsi="Times New Roman" w:eastAsia="仿宋_GB2312" w:cs="Times New Roman"/>
          <w:color w:val="000000"/>
          <w:sz w:val="32"/>
          <w:szCs w:val="32"/>
          <w:lang w:val="en-US" w:eastAsia="zh-CN"/>
        </w:rPr>
        <w:t>进一步提升环保信用工作水平。贯彻落实《辽宁省企业环境信用评价管理办法》，</w:t>
      </w:r>
      <w:r>
        <w:rPr>
          <w:rFonts w:hint="default" w:ascii="Times New Roman" w:hAnsi="Times New Roman" w:eastAsia="仿宋_GB2312" w:cs="Times New Roman"/>
          <w:color w:val="auto"/>
          <w:sz w:val="32"/>
          <w:szCs w:val="32"/>
          <w:highlight w:val="none"/>
          <w:lang w:val="en-US" w:eastAsia="zh-CN"/>
        </w:rPr>
        <w:t>对未依法披露环境信息的企业给予生态环保信用扣分。组织开</w:t>
      </w:r>
      <w:r>
        <w:rPr>
          <w:rFonts w:hint="eastAsia" w:ascii="Times New Roman" w:hAnsi="Times New Roman" w:eastAsia="仿宋_GB2312" w:cs="Times New Roman"/>
          <w:sz w:val="32"/>
          <w:szCs w:val="32"/>
          <w:highlight w:val="none"/>
          <w:lang w:val="en-US" w:eastAsia="zh-CN"/>
        </w:rPr>
        <w:t>展</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color w:val="000000"/>
          <w:sz w:val="32"/>
          <w:szCs w:val="32"/>
          <w:lang w:val="en-US" w:eastAsia="zh-CN"/>
        </w:rPr>
        <w:t>年度企业环境信用评价</w:t>
      </w:r>
      <w:r>
        <w:rPr>
          <w:rFonts w:hint="default" w:ascii="Times New Roman" w:hAnsi="Times New Roman" w:eastAsia="仿宋_GB2312" w:cs="Times New Roman"/>
          <w:sz w:val="32"/>
          <w:szCs w:val="32"/>
          <w:highlight w:val="none"/>
          <w:lang w:eastAsia="zh-CN"/>
        </w:rPr>
        <w:t>。完成时限：</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highlight w:val="none"/>
          <w:lang w:eastAsia="zh-CN"/>
        </w:rPr>
        <w:t>年底。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生态环境</w:t>
      </w:r>
      <w:r>
        <w:rPr>
          <w:rFonts w:hint="eastAsia" w:ascii="Times New Roman" w:hAnsi="Times New Roman" w:eastAsia="黑体" w:cs="Times New Roman"/>
          <w:kern w:val="2"/>
          <w:sz w:val="32"/>
          <w:szCs w:val="32"/>
          <w:lang w:val="en-US" w:eastAsia="zh-CN" w:bidi="ar-SA"/>
        </w:rPr>
        <w:t>局，</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2"/>
        <w:ind w:left="0" w:leftChars="0" w:firstLine="640" w:firstLineChars="200"/>
        <w:rPr>
          <w:rFonts w:hint="default" w:ascii="Times New Roman" w:hAnsi="Times New Roman"/>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16.</w:t>
      </w:r>
      <w:r>
        <w:rPr>
          <w:rFonts w:hint="default" w:ascii="Times New Roman" w:hAnsi="Times New Roman" w:eastAsia="楷体" w:cs="Times New Roman"/>
          <w:color w:val="auto"/>
          <w:kern w:val="2"/>
          <w:sz w:val="32"/>
          <w:szCs w:val="32"/>
          <w:highlight w:val="none"/>
          <w:lang w:val="en-US" w:eastAsia="zh-CN" w:bidi="ar-SA"/>
        </w:rPr>
        <w:t>全力推进第五次全国经济普查。</w:t>
      </w:r>
      <w:r>
        <w:rPr>
          <w:rFonts w:hint="eastAsia" w:ascii="Times New Roman" w:hAnsi="Times New Roman" w:eastAsia="仿宋" w:cs="Times New Roman"/>
          <w:color w:val="auto"/>
          <w:kern w:val="2"/>
          <w:sz w:val="32"/>
          <w:szCs w:val="32"/>
          <w:highlight w:val="none"/>
          <w:lang w:val="en-US" w:eastAsia="zh-CN" w:bidi="ar-SA"/>
        </w:rPr>
        <w:t>坚持</w:t>
      </w:r>
      <w:r>
        <w:rPr>
          <w:rFonts w:hint="default" w:ascii="Times New Roman" w:hAnsi="Times New Roman" w:eastAsia="仿宋" w:cs="Times New Roman"/>
          <w:color w:val="auto"/>
          <w:kern w:val="2"/>
          <w:sz w:val="32"/>
          <w:szCs w:val="32"/>
          <w:highlight w:val="none"/>
          <w:lang w:val="en-US" w:eastAsia="zh-CN" w:bidi="ar-SA"/>
        </w:rPr>
        <w:t>依法普查、诚信统计</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对拒绝或者妨碍普查机构、普查人员依法开展工作，或虚报、瞒报、漏报普查数据的普查对象，将依法予以行政处罚，情节严重的违法企业将被依法认定为统计严重失信企业，推送至信用信息共享平台，并在</w:t>
      </w:r>
      <w:r>
        <w:rPr>
          <w:rFonts w:hint="eastAsia" w:ascii="Times New Roman" w:hAnsi="Times New Roman" w:eastAsia="仿宋" w:cs="Times New Roman"/>
          <w:color w:val="auto"/>
          <w:kern w:val="2"/>
          <w:sz w:val="32"/>
          <w:szCs w:val="32"/>
          <w:highlight w:val="none"/>
          <w:lang w:val="en-US" w:eastAsia="zh-CN" w:bidi="ar-SA"/>
        </w:rPr>
        <w:t>相关</w:t>
      </w:r>
      <w:r>
        <w:rPr>
          <w:rFonts w:hint="default" w:ascii="Times New Roman" w:hAnsi="Times New Roman" w:eastAsia="仿宋" w:cs="Times New Roman"/>
          <w:color w:val="auto"/>
          <w:kern w:val="2"/>
          <w:sz w:val="32"/>
          <w:szCs w:val="32"/>
          <w:highlight w:val="none"/>
          <w:lang w:val="en-US" w:eastAsia="zh-CN" w:bidi="ar-SA"/>
        </w:rPr>
        <w:t>网站公示。完成时限：2024年底。</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市统计局，</w:t>
      </w:r>
      <w:r>
        <w:rPr>
          <w:rFonts w:hint="eastAsia" w:ascii="Times New Roman" w:hAnsi="Times New Roman" w:eastAsia="黑体" w:cs="Times New Roman"/>
          <w:kern w:val="2"/>
          <w:sz w:val="32"/>
          <w:szCs w:val="32"/>
          <w:lang w:val="en-US" w:eastAsia="zh-CN" w:bidi="ar-SA"/>
        </w:rPr>
        <w:t>市数据局（市营商局）</w:t>
      </w:r>
      <w:r>
        <w:rPr>
          <w:rFonts w:hint="default" w:ascii="Times New Roman" w:hAnsi="Times New Roman" w:eastAsia="黑体"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17</w:t>
      </w:r>
      <w:r>
        <w:rPr>
          <w:rFonts w:hint="default" w:ascii="Times New Roman" w:hAnsi="Times New Roman" w:cs="Times New Roman"/>
          <w:color w:val="000000"/>
          <w:sz w:val="32"/>
          <w:szCs w:val="32"/>
          <w:lang w:val="en-US" w:eastAsia="zh-CN"/>
        </w:rPr>
        <w:t>.</w:t>
      </w:r>
      <w:r>
        <w:rPr>
          <w:rFonts w:hint="default" w:ascii="Times New Roman" w:hAnsi="Times New Roman" w:eastAsia="楷体" w:cs="Times New Roman"/>
          <w:b w:val="0"/>
          <w:bCs/>
          <w:sz w:val="32"/>
          <w:szCs w:val="32"/>
        </w:rPr>
        <w:t>完善</w:t>
      </w:r>
      <w:r>
        <w:rPr>
          <w:rFonts w:hint="default" w:ascii="Times New Roman" w:hAnsi="Times New Roman" w:eastAsia="楷体" w:cs="Times New Roman"/>
          <w:b w:val="0"/>
          <w:bCs/>
          <w:sz w:val="32"/>
          <w:szCs w:val="32"/>
          <w:lang w:eastAsia="zh-CN"/>
        </w:rPr>
        <w:t>医疗保障</w:t>
      </w:r>
      <w:r>
        <w:rPr>
          <w:rFonts w:hint="default" w:ascii="Times New Roman" w:hAnsi="Times New Roman" w:eastAsia="楷体" w:cs="Times New Roman"/>
          <w:b w:val="0"/>
          <w:bCs/>
          <w:sz w:val="32"/>
          <w:szCs w:val="32"/>
        </w:rPr>
        <w:t>信用制度。</w:t>
      </w:r>
      <w:r>
        <w:rPr>
          <w:rFonts w:hint="default" w:ascii="Times New Roman" w:hAnsi="Times New Roman" w:eastAsia="仿宋_GB2312" w:cs="Times New Roman"/>
          <w:color w:val="000000"/>
          <w:sz w:val="32"/>
          <w:szCs w:val="32"/>
          <w:lang w:val="en-US" w:eastAsia="zh-CN"/>
        </w:rPr>
        <w:t>深入落实</w:t>
      </w:r>
      <w:r>
        <w:rPr>
          <w:rFonts w:hint="default" w:ascii="Times New Roman" w:hAnsi="Times New Roman" w:eastAsia="仿宋_GB2312" w:cs="Times New Roman"/>
          <w:color w:val="auto"/>
          <w:sz w:val="32"/>
          <w:szCs w:val="32"/>
          <w:highlight w:val="none"/>
          <w:lang w:val="en-US" w:eastAsia="zh-CN"/>
        </w:rPr>
        <w:t>《辽宁省医疗保障基金监管信用管理暂行办法》</w:t>
      </w:r>
      <w:r>
        <w:rPr>
          <w:rFonts w:hint="default" w:ascii="Times New Roman" w:hAnsi="Times New Roman" w:eastAsia="仿宋_GB2312" w:cs="Times New Roman"/>
          <w:color w:val="000000"/>
          <w:sz w:val="32"/>
          <w:szCs w:val="32"/>
          <w:lang w:val="en-US" w:eastAsia="zh-CN"/>
        </w:rPr>
        <w:t>，制定医疗保障定点医疗机构基金监管信用评价实施细则，明确信用评价方法、指标体系、信用等级等信用评价内容，制定守信激励和失信惩戒措施。完成时限：</w:t>
      </w:r>
      <w:r>
        <w:rPr>
          <w:rFonts w:hint="eastAsia" w:ascii="Times New Roman" w:hAnsi="Times New Roman" w:eastAsia="仿宋" w:cs="Times New Roman"/>
          <w:color w:val="auto"/>
          <w:kern w:val="2"/>
          <w:sz w:val="32"/>
          <w:szCs w:val="32"/>
          <w:highlight w:val="none"/>
          <w:lang w:val="en-US" w:eastAsia="zh-CN" w:bidi="ar-SA"/>
        </w:rPr>
        <w:t>2024</w:t>
      </w:r>
      <w:r>
        <w:rPr>
          <w:rFonts w:hint="default" w:ascii="Times New Roman" w:hAnsi="Times New Roman" w:eastAsia="仿宋_GB2312" w:cs="Times New Roman"/>
          <w:color w:val="000000"/>
          <w:sz w:val="32"/>
          <w:szCs w:val="32"/>
          <w:lang w:val="en-US" w:eastAsia="zh-CN"/>
        </w:rPr>
        <w:t>年底。</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kern w:val="2"/>
          <w:sz w:val="32"/>
          <w:szCs w:val="32"/>
          <w:lang w:val="en-US" w:eastAsia="zh-CN" w:bidi="ar-SA"/>
        </w:rPr>
        <w:t>责任单位：</w:t>
      </w:r>
      <w:r>
        <w:rPr>
          <w:rFonts w:hint="eastAsia" w:ascii="Times New Roman" w:hAnsi="Times New Roman" w:eastAsia="黑体" w:cs="Times New Roman"/>
          <w:kern w:val="2"/>
          <w:sz w:val="32"/>
          <w:szCs w:val="32"/>
          <w:lang w:val="en-US" w:eastAsia="zh-CN" w:bidi="ar-SA"/>
        </w:rPr>
        <w:t>市</w:t>
      </w:r>
      <w:r>
        <w:rPr>
          <w:rFonts w:hint="default" w:ascii="Times New Roman" w:hAnsi="Times New Roman" w:eastAsia="黑体" w:cs="Times New Roman"/>
          <w:kern w:val="2"/>
          <w:sz w:val="32"/>
          <w:szCs w:val="32"/>
          <w:lang w:val="en-US" w:eastAsia="zh-CN" w:bidi="ar-SA"/>
        </w:rPr>
        <w:t>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sz w:val="32"/>
          <w:szCs w:val="32"/>
          <w:highlight w:val="none"/>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highlight w:val="none"/>
          <w:lang w:val="en-US" w:eastAsia="zh-CN"/>
        </w:rPr>
        <w:t xml:space="preserve">   18</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楷体" w:cs="Times New Roman"/>
          <w:color w:val="000000"/>
          <w:sz w:val="32"/>
          <w:szCs w:val="32"/>
          <w:highlight w:val="none"/>
          <w:lang w:val="en-US" w:eastAsia="zh-CN"/>
        </w:rPr>
        <w:t>推进民营企业信用体系建设。</w:t>
      </w:r>
      <w:r>
        <w:rPr>
          <w:rFonts w:hint="default" w:ascii="Times New Roman" w:hAnsi="Times New Roman" w:eastAsia="仿宋_GB2312" w:cs="Times New Roman"/>
          <w:sz w:val="32"/>
          <w:szCs w:val="32"/>
          <w:highlight w:val="none"/>
          <w:lang w:eastAsia="zh-CN"/>
        </w:rPr>
        <w:t>贯彻落实《全国工商联关于加强民营企业信用体系建设的实施意见》，</w:t>
      </w:r>
      <w:r>
        <w:rPr>
          <w:rFonts w:hint="default" w:ascii="Times New Roman" w:hAnsi="Times New Roman" w:eastAsia="仿宋_GB2312" w:cs="Times New Roman"/>
          <w:sz w:val="32"/>
          <w:szCs w:val="32"/>
          <w:highlight w:val="none"/>
          <w:lang w:val="en-US" w:eastAsia="zh-CN"/>
        </w:rPr>
        <w:t>引导</w:t>
      </w:r>
      <w:r>
        <w:rPr>
          <w:rFonts w:hint="eastAsia" w:ascii="Times New Roman" w:hAnsi="Times New Roman" w:eastAsia="仿宋_GB2312" w:cs="Times New Roman"/>
          <w:sz w:val="32"/>
          <w:szCs w:val="32"/>
          <w:highlight w:val="none"/>
          <w:lang w:val="en-US" w:eastAsia="zh-CN"/>
        </w:rPr>
        <w:t>教育民营企业树立信用意识，开展信用体系建设培训和信用比对、通报，指导民营企业开展信用修复。</w:t>
      </w:r>
      <w:r>
        <w:rPr>
          <w:rFonts w:hint="default" w:ascii="Times New Roman" w:hAnsi="Times New Roman" w:eastAsia="仿宋_GB2312" w:cs="Times New Roman"/>
          <w:sz w:val="32"/>
          <w:szCs w:val="32"/>
          <w:highlight w:val="none"/>
          <w:u w:val="none"/>
          <w:lang w:val="en-US" w:eastAsia="zh-CN"/>
        </w:rPr>
        <w:t>完成时限：2024年底。</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市工商业联合会，</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26"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b w:val="0"/>
          <w:bCs/>
          <w:color w:val="auto"/>
          <w:w w:val="98"/>
          <w:sz w:val="32"/>
          <w:szCs w:val="32"/>
          <w:lang w:eastAsia="zh-CN"/>
        </w:rPr>
        <w:t>四</w:t>
      </w:r>
      <w:r>
        <w:rPr>
          <w:rFonts w:hint="default" w:ascii="Times New Roman" w:hAnsi="Times New Roman" w:eastAsia="黑体" w:cs="Times New Roman"/>
          <w:b w:val="0"/>
          <w:bCs/>
          <w:color w:val="auto"/>
          <w:w w:val="98"/>
          <w:sz w:val="32"/>
          <w:szCs w:val="32"/>
          <w:lang w:eastAsia="zh-CN"/>
        </w:rPr>
        <w:t>、推进公共信用信息系统建设</w:t>
      </w:r>
      <w:r>
        <w:rPr>
          <w:rFonts w:hint="eastAsia" w:ascii="Times New Roman" w:hAnsi="Times New Roman" w:eastAsia="黑体" w:cs="Times New Roman"/>
          <w:b w:val="0"/>
          <w:bCs/>
          <w:color w:val="auto"/>
          <w:w w:val="98"/>
          <w:sz w:val="32"/>
          <w:szCs w:val="32"/>
          <w:lang w:eastAsia="zh-CN"/>
        </w:rPr>
        <w:t>，夯实信用基础设施</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color w:val="auto"/>
          <w:sz w:val="32"/>
          <w:szCs w:val="32"/>
        </w:rPr>
      </w:pPr>
      <w:r>
        <w:rPr>
          <w:rFonts w:hint="default" w:ascii="Times New Roman" w:hAnsi="Times New Roman" w:eastAsia="楷体" w:cs="Times New Roman"/>
          <w:b w:val="0"/>
          <w:bCs/>
          <w:color w:val="auto"/>
          <w:sz w:val="32"/>
          <w:szCs w:val="32"/>
          <w:highlight w:val="none"/>
          <w:lang w:val="en-US" w:eastAsia="zh-CN"/>
        </w:rPr>
        <w:t xml:space="preserve">    </w:t>
      </w:r>
      <w:r>
        <w:rPr>
          <w:rFonts w:hint="eastAsia" w:ascii="Times New Roman" w:hAnsi="Times New Roman" w:eastAsia="楷体" w:cs="Times New Roman"/>
          <w:b w:val="0"/>
          <w:bCs/>
          <w:color w:val="auto"/>
          <w:sz w:val="32"/>
          <w:szCs w:val="32"/>
          <w:highlight w:val="none"/>
          <w:lang w:val="en-US" w:eastAsia="zh-CN"/>
        </w:rPr>
        <w:t>19</w:t>
      </w:r>
      <w:r>
        <w:rPr>
          <w:rFonts w:hint="default" w:ascii="Times New Roman" w:hAnsi="Times New Roman" w:eastAsia="楷体" w:cs="Times New Roman"/>
          <w:b w:val="0"/>
          <w:bCs/>
          <w:color w:val="auto"/>
          <w:sz w:val="32"/>
          <w:szCs w:val="32"/>
          <w:highlight w:val="none"/>
          <w:lang w:val="en-US" w:eastAsia="zh-CN"/>
        </w:rPr>
        <w:t>.</w:t>
      </w:r>
      <w:r>
        <w:rPr>
          <w:rFonts w:hint="default" w:ascii="Times New Roman" w:hAnsi="Times New Roman" w:eastAsia="楷体" w:cs="Times New Roman"/>
          <w:b w:val="0"/>
          <w:bCs/>
          <w:color w:val="auto"/>
          <w:sz w:val="32"/>
          <w:szCs w:val="32"/>
          <w:highlight w:val="none"/>
        </w:rPr>
        <w:t>健全信用基础设施。</w:t>
      </w:r>
      <w:r>
        <w:rPr>
          <w:rFonts w:hint="eastAsia"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rPr>
        <w:t>实现与省直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各市行政审批、公共资源交易、综合执法等系统的数据共享交换。完善信用信息归集机制</w:t>
      </w:r>
      <w:r>
        <w:rPr>
          <w:rFonts w:hint="eastAsia" w:ascii="Times New Roman" w:hAnsi="Times New Roman" w:eastAsia="仿宋_GB2312" w:cs="Times New Roman"/>
          <w:color w:val="auto"/>
          <w:sz w:val="32"/>
          <w:szCs w:val="32"/>
          <w:lang w:eastAsia="zh-CN"/>
        </w:rPr>
        <w:t>，拓展信用信息归集共享范围，</w:t>
      </w:r>
      <w:r>
        <w:rPr>
          <w:rFonts w:hint="default" w:ascii="Times New Roman" w:hAnsi="Times New Roman" w:eastAsia="仿宋_GB2312" w:cs="Times New Roman"/>
          <w:color w:val="auto"/>
          <w:sz w:val="32"/>
          <w:szCs w:val="32"/>
        </w:rPr>
        <w:t>实现信用信息归集制度化、规范化，确保信用信息全流程依法依规流转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完善信用数据治理机制，更好发挥信用数据要素价值，提升信用信息质量，探索建立数据交易、数据确权授权、数据共享等创新工作，促进信用数据要素的应用和价值发挥。完成时限：2024年底。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color w:val="auto"/>
          <w:kern w:val="0"/>
          <w:sz w:val="32"/>
          <w:szCs w:val="32"/>
          <w:lang w:val="en-US" w:eastAsia="zh-CN" w:bidi="ar-SA"/>
        </w:rPr>
      </w:pPr>
      <w:r>
        <w:rPr>
          <w:rFonts w:hint="eastAsia" w:ascii="Times New Roman" w:hAnsi="Times New Roman" w:eastAsia="楷体" w:cs="Times New Roman"/>
          <w:b w:val="0"/>
          <w:bCs w:val="0"/>
          <w:color w:val="auto"/>
          <w:kern w:val="0"/>
          <w:sz w:val="32"/>
          <w:szCs w:val="32"/>
          <w:lang w:val="en-US" w:eastAsia="zh-CN" w:bidi="ar-SA"/>
        </w:rPr>
        <w:t>20</w:t>
      </w:r>
      <w:r>
        <w:rPr>
          <w:rFonts w:hint="default" w:ascii="Times New Roman" w:hAnsi="Times New Roman" w:eastAsia="楷体" w:cs="Times New Roman"/>
          <w:b w:val="0"/>
          <w:bCs w:val="0"/>
          <w:color w:val="auto"/>
          <w:kern w:val="0"/>
          <w:sz w:val="32"/>
          <w:szCs w:val="32"/>
          <w:lang w:val="en-US" w:eastAsia="zh-CN" w:bidi="ar-SA"/>
        </w:rPr>
        <w:t>.</w:t>
      </w:r>
      <w:r>
        <w:rPr>
          <w:rFonts w:hint="eastAsia" w:ascii="Times New Roman" w:hAnsi="Times New Roman" w:eastAsia="楷体" w:cs="Times New Roman"/>
          <w:b w:val="0"/>
          <w:bCs w:val="0"/>
          <w:color w:val="auto"/>
          <w:kern w:val="0"/>
          <w:sz w:val="32"/>
          <w:szCs w:val="32"/>
          <w:lang w:val="en-US" w:eastAsia="zh-CN" w:bidi="ar-SA"/>
        </w:rPr>
        <w:t>提升信用服务质效。</w:t>
      </w:r>
      <w:r>
        <w:rPr>
          <w:rFonts w:hint="default" w:ascii="Times New Roman" w:hAnsi="Times New Roman" w:eastAsia="仿宋_GB2312" w:cs="Times New Roman"/>
          <w:b w:val="0"/>
          <w:bCs w:val="0"/>
          <w:color w:val="auto"/>
          <w:kern w:val="0"/>
          <w:sz w:val="32"/>
          <w:szCs w:val="32"/>
          <w:lang w:val="en-US" w:eastAsia="zh-CN" w:bidi="ar-SA"/>
        </w:rPr>
        <w:t>依法依规公示行政处罚、行政许可、严重失信主体名单等信用信息，为</w:t>
      </w:r>
      <w:r>
        <w:rPr>
          <w:rFonts w:hint="eastAsia" w:ascii="Times New Roman" w:hAnsi="Times New Roman" w:eastAsia="仿宋_GB2312" w:cs="Times New Roman"/>
          <w:b w:val="0"/>
          <w:bCs w:val="0"/>
          <w:color w:val="auto"/>
          <w:kern w:val="0"/>
          <w:sz w:val="32"/>
          <w:szCs w:val="32"/>
          <w:lang w:val="en-US" w:eastAsia="zh-CN" w:bidi="ar-SA"/>
        </w:rPr>
        <w:t>各地区、</w:t>
      </w:r>
      <w:r>
        <w:rPr>
          <w:rFonts w:hint="default" w:ascii="Times New Roman" w:hAnsi="Times New Roman" w:eastAsia="仿宋_GB2312" w:cs="Times New Roman"/>
          <w:b w:val="0"/>
          <w:bCs w:val="0"/>
          <w:color w:val="auto"/>
          <w:kern w:val="0"/>
          <w:sz w:val="32"/>
          <w:szCs w:val="32"/>
          <w:lang w:val="en-US" w:eastAsia="zh-CN" w:bidi="ar-SA"/>
        </w:rPr>
        <w:t>各部门提供全面、准确、优质的信用信息服务。</w:t>
      </w:r>
      <w:r>
        <w:rPr>
          <w:rFonts w:hint="default" w:ascii="Times New Roman" w:hAnsi="Times New Roman" w:eastAsia="仿宋_GB2312" w:cs="Times New Roman"/>
          <w:color w:val="auto"/>
          <w:kern w:val="0"/>
          <w:sz w:val="32"/>
          <w:szCs w:val="32"/>
          <w:lang w:val="en-US" w:eastAsia="zh-CN" w:bidi="ar-SA"/>
        </w:rPr>
        <w:t>强化</w:t>
      </w:r>
      <w:r>
        <w:rPr>
          <w:rFonts w:hint="default" w:ascii="Times New Roman" w:hAnsi="Times New Roman" w:eastAsia="仿宋_GB2312" w:cs="Times New Roman"/>
          <w:bCs/>
          <w:color w:val="auto"/>
          <w:kern w:val="0"/>
          <w:sz w:val="32"/>
          <w:szCs w:val="32"/>
          <w:lang w:val="en-US" w:eastAsia="zh-CN" w:bidi="ar-SA"/>
        </w:rPr>
        <w:t>信用数据查询应用，进一步加强企业社会信用记录在政府采购、招标投标、资金和项目支持等方面查询应用，加强个人社会信用记录在国家工作人员招录、职务任用和晋升、人大代表、政协委员候选人人选资格审查、表彰奖励等方面查询应用</w:t>
      </w:r>
      <w:r>
        <w:rPr>
          <w:rFonts w:hint="eastAsia" w:ascii="Times New Roman" w:hAnsi="Times New Roman" w:eastAsia="仿宋_GB2312" w:cs="Times New Roman"/>
          <w:bCs/>
          <w:color w:val="auto"/>
          <w:kern w:val="0"/>
          <w:sz w:val="32"/>
          <w:szCs w:val="32"/>
          <w:lang w:val="en-US" w:eastAsia="zh-CN" w:bidi="ar-SA"/>
        </w:rPr>
        <w:t>。</w:t>
      </w:r>
      <w:r>
        <w:rPr>
          <w:rFonts w:hint="default" w:ascii="Times New Roman" w:hAnsi="Times New Roman" w:eastAsia="仿宋_GB2312" w:cs="Times New Roman"/>
          <w:bCs/>
          <w:color w:val="auto"/>
          <w:kern w:val="0"/>
          <w:sz w:val="32"/>
          <w:szCs w:val="32"/>
          <w:lang w:val="en-US" w:eastAsia="zh-CN" w:bidi="ar-SA"/>
        </w:rPr>
        <w:t>强化信用主体权益保护应用，依法依规开展</w:t>
      </w:r>
      <w:r>
        <w:rPr>
          <w:rFonts w:hint="eastAsia" w:ascii="Times New Roman" w:hAnsi="Times New Roman" w:eastAsia="仿宋_GB2312" w:cs="Times New Roman"/>
          <w:bCs/>
          <w:color w:val="auto"/>
          <w:kern w:val="0"/>
          <w:sz w:val="32"/>
          <w:szCs w:val="32"/>
          <w:lang w:val="en-US" w:eastAsia="zh-CN" w:bidi="ar-SA"/>
        </w:rPr>
        <w:t>公共</w:t>
      </w:r>
      <w:r>
        <w:rPr>
          <w:rFonts w:hint="default" w:ascii="Times New Roman" w:hAnsi="Times New Roman" w:eastAsia="仿宋_GB2312" w:cs="Times New Roman"/>
          <w:bCs/>
          <w:color w:val="auto"/>
          <w:kern w:val="0"/>
          <w:sz w:val="32"/>
          <w:szCs w:val="32"/>
          <w:lang w:val="en-US" w:eastAsia="zh-CN" w:bidi="ar-SA"/>
        </w:rPr>
        <w:t>信用信息异议处理、信用修复等工作。完成时限：2024年底。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楷体" w:cs="Times New Roman"/>
          <w:bCs/>
          <w:color w:val="auto"/>
          <w:kern w:val="0"/>
          <w:sz w:val="32"/>
          <w:szCs w:val="32"/>
          <w:lang w:val="en-US" w:eastAsia="zh-CN" w:bidi="ar-SA"/>
        </w:rPr>
        <w:t>21</w:t>
      </w:r>
      <w:r>
        <w:rPr>
          <w:rFonts w:hint="default" w:ascii="Times New Roman" w:hAnsi="Times New Roman" w:eastAsia="楷体" w:cs="Times New Roman"/>
          <w:bCs/>
          <w:color w:val="auto"/>
          <w:kern w:val="0"/>
          <w:sz w:val="32"/>
          <w:szCs w:val="32"/>
          <w:lang w:val="en-US" w:eastAsia="zh-CN" w:bidi="ar-SA"/>
        </w:rPr>
        <w:t>.</w:t>
      </w:r>
      <w:r>
        <w:rPr>
          <w:rFonts w:hint="eastAsia" w:ascii="Times New Roman" w:hAnsi="Times New Roman" w:eastAsia="楷体" w:cs="Times New Roman"/>
          <w:bCs/>
          <w:color w:val="auto"/>
          <w:kern w:val="0"/>
          <w:sz w:val="32"/>
          <w:szCs w:val="32"/>
          <w:lang w:val="en-US" w:eastAsia="zh-CN" w:bidi="ar-SA"/>
        </w:rPr>
        <w:t>完善</w:t>
      </w:r>
      <w:r>
        <w:rPr>
          <w:rFonts w:hint="default" w:ascii="Times New Roman" w:hAnsi="Times New Roman" w:eastAsia="楷体" w:cs="Times New Roman"/>
          <w:bCs/>
          <w:color w:val="auto"/>
          <w:kern w:val="0"/>
          <w:sz w:val="32"/>
          <w:szCs w:val="32"/>
          <w:lang w:val="en-US" w:eastAsia="zh-CN" w:bidi="ar-SA"/>
        </w:rPr>
        <w:t>融资信用服务平台建设</w:t>
      </w:r>
      <w:r>
        <w:rPr>
          <w:rFonts w:hint="eastAsia" w:ascii="Times New Roman" w:hAnsi="Times New Roman" w:eastAsia="楷体" w:cs="Times New Roman"/>
          <w:bCs/>
          <w:color w:val="auto"/>
          <w:kern w:val="0"/>
          <w:sz w:val="32"/>
          <w:szCs w:val="32"/>
          <w:lang w:val="en-US" w:eastAsia="zh-CN" w:bidi="ar-SA"/>
        </w:rPr>
        <w:t>和管理</w:t>
      </w:r>
      <w:r>
        <w:rPr>
          <w:rFonts w:hint="default" w:ascii="Times New Roman" w:hAnsi="Times New Roman" w:eastAsia="楷体" w:cs="Times New Roman"/>
          <w:bCs/>
          <w:color w:val="auto"/>
          <w:kern w:val="0"/>
          <w:sz w:val="32"/>
          <w:szCs w:val="32"/>
          <w:lang w:val="en-US" w:eastAsia="zh-CN" w:bidi="ar-SA"/>
        </w:rPr>
        <w:t>。</w:t>
      </w:r>
      <w:r>
        <w:rPr>
          <w:rFonts w:hint="eastAsia" w:ascii="仿宋_GB2312" w:hAnsi="仿宋_GB2312" w:eastAsia="仿宋_GB2312" w:cs="仿宋_GB2312"/>
          <w:bCs/>
          <w:color w:val="auto"/>
          <w:kern w:val="0"/>
          <w:sz w:val="32"/>
          <w:szCs w:val="32"/>
          <w:lang w:val="en-US" w:eastAsia="zh-CN" w:bidi="ar-SA"/>
        </w:rPr>
        <w:t>建立健全并</w:t>
      </w:r>
      <w:r>
        <w:rPr>
          <w:rFonts w:hint="eastAsia" w:ascii="Times New Roman" w:hAnsi="Times New Roman" w:eastAsia="仿宋_GB2312" w:cs="Times New Roman"/>
          <w:bCs/>
          <w:color w:val="auto"/>
          <w:kern w:val="0"/>
          <w:sz w:val="32"/>
          <w:szCs w:val="32"/>
          <w:lang w:val="en-US" w:eastAsia="zh-CN" w:bidi="ar-SA"/>
        </w:rPr>
        <w:t>整合</w:t>
      </w:r>
      <w:r>
        <w:rPr>
          <w:rFonts w:hint="default" w:ascii="Times New Roman" w:hAnsi="Times New Roman" w:eastAsia="仿宋_GB2312" w:cs="Times New Roman"/>
          <w:bCs/>
          <w:color w:val="auto"/>
          <w:kern w:val="0"/>
          <w:sz w:val="32"/>
          <w:szCs w:val="32"/>
          <w:lang w:val="en-US" w:eastAsia="zh-CN" w:bidi="ar-SA"/>
        </w:rPr>
        <w:t>融资信用服务平台，</w:t>
      </w:r>
      <w:r>
        <w:rPr>
          <w:rFonts w:hint="eastAsia" w:ascii="Times New Roman" w:hAnsi="Times New Roman" w:eastAsia="仿宋_GB2312" w:cs="Times New Roman"/>
          <w:bCs/>
          <w:color w:val="auto"/>
          <w:kern w:val="0"/>
          <w:sz w:val="32"/>
          <w:szCs w:val="32"/>
          <w:lang w:val="en-US" w:eastAsia="zh-CN" w:bidi="ar-SA"/>
        </w:rPr>
        <w:t>加大地方平台整合力度，将地方平台纳入全国一体化融资信用服务平台网络。</w:t>
      </w:r>
      <w:r>
        <w:rPr>
          <w:rFonts w:hint="default" w:ascii="Times New Roman" w:hAnsi="Times New Roman" w:eastAsia="仿宋_GB2312" w:cs="Times New Roman"/>
          <w:bCs/>
          <w:color w:val="auto"/>
          <w:kern w:val="0"/>
          <w:sz w:val="32"/>
          <w:szCs w:val="32"/>
          <w:lang w:val="en-US" w:eastAsia="zh-CN" w:bidi="ar-SA"/>
        </w:rPr>
        <w:t>优化升级平台综合服务功能，强化信用数据共享支持中小微企业融资应用</w:t>
      </w:r>
      <w:r>
        <w:rPr>
          <w:rFonts w:hint="eastAsia" w:ascii="Times New Roman" w:hAnsi="Times New Roman" w:eastAsia="仿宋_GB2312" w:cs="Times New Roman"/>
          <w:bCs/>
          <w:color w:val="auto"/>
          <w:kern w:val="0"/>
          <w:sz w:val="32"/>
          <w:szCs w:val="32"/>
          <w:lang w:val="en-US" w:eastAsia="zh-CN" w:bidi="ar-SA"/>
        </w:rPr>
        <w:t>。</w:t>
      </w:r>
      <w:r>
        <w:rPr>
          <w:rFonts w:hint="default" w:ascii="Times New Roman" w:hAnsi="Times New Roman" w:eastAsia="仿宋_GB2312" w:cs="Times New Roman"/>
          <w:bCs/>
          <w:color w:val="auto"/>
          <w:kern w:val="0"/>
          <w:sz w:val="32"/>
          <w:szCs w:val="32"/>
          <w:lang w:val="en-US" w:eastAsia="zh-CN" w:bidi="ar-SA"/>
        </w:rPr>
        <w:t>持续加强全国信用融资平台</w:t>
      </w:r>
      <w:r>
        <w:rPr>
          <w:rFonts w:hint="eastAsia" w:ascii="Times New Roman" w:hAnsi="Times New Roman" w:eastAsia="仿宋_GB2312" w:cs="Times New Roman"/>
          <w:bCs/>
          <w:color w:val="auto"/>
          <w:kern w:val="0"/>
          <w:sz w:val="32"/>
          <w:szCs w:val="32"/>
          <w:lang w:val="en-US" w:eastAsia="zh-CN" w:bidi="ar-SA"/>
        </w:rPr>
        <w:t>市</w:t>
      </w:r>
      <w:r>
        <w:rPr>
          <w:rFonts w:hint="default" w:ascii="Times New Roman" w:hAnsi="Times New Roman" w:eastAsia="仿宋_GB2312" w:cs="Times New Roman"/>
          <w:bCs/>
          <w:color w:val="auto"/>
          <w:kern w:val="0"/>
          <w:sz w:val="32"/>
          <w:szCs w:val="32"/>
          <w:lang w:val="en-US" w:eastAsia="zh-CN" w:bidi="ar-SA"/>
        </w:rPr>
        <w:t>级节点建设，</w:t>
      </w:r>
      <w:r>
        <w:rPr>
          <w:rFonts w:hint="default" w:ascii="Times New Roman" w:hAnsi="Times New Roman" w:eastAsia="仿宋_GB2312" w:cs="Times New Roman"/>
          <w:color w:val="auto"/>
          <w:kern w:val="0"/>
          <w:sz w:val="32"/>
          <w:szCs w:val="32"/>
          <w:lang w:val="en-US" w:eastAsia="zh-CN" w:bidi="ar-SA"/>
        </w:rPr>
        <w:t>为助力中小微企业融资、服务实体经济发展提供坚实支撑。</w:t>
      </w:r>
      <w:r>
        <w:rPr>
          <w:rFonts w:hint="default" w:ascii="Times New Roman" w:hAnsi="Times New Roman" w:eastAsia="仿宋_GB2312" w:cs="Times New Roman"/>
          <w:bCs/>
          <w:color w:val="auto"/>
          <w:kern w:val="0"/>
          <w:sz w:val="32"/>
          <w:szCs w:val="32"/>
          <w:lang w:val="en-US" w:eastAsia="zh-CN" w:bidi="ar-SA"/>
        </w:rPr>
        <w:t>提高企业在融资信用服务平台注册、实名认证数量。加快推动</w:t>
      </w:r>
      <w:r>
        <w:rPr>
          <w:rFonts w:hint="eastAsia" w:ascii="Times New Roman" w:hAnsi="Times New Roman" w:eastAsia="仿宋_GB2312" w:cs="Times New Roman"/>
          <w:bCs/>
          <w:color w:val="auto"/>
          <w:kern w:val="0"/>
          <w:sz w:val="32"/>
          <w:szCs w:val="32"/>
          <w:lang w:val="en-US" w:eastAsia="zh-CN" w:bidi="ar-SA"/>
        </w:rPr>
        <w:t>融资</w:t>
      </w:r>
      <w:r>
        <w:rPr>
          <w:rFonts w:hint="default" w:ascii="Times New Roman" w:hAnsi="Times New Roman" w:eastAsia="仿宋_GB2312" w:cs="Times New Roman"/>
          <w:bCs/>
          <w:color w:val="auto"/>
          <w:kern w:val="0"/>
          <w:sz w:val="32"/>
          <w:szCs w:val="32"/>
          <w:lang w:val="en-US" w:eastAsia="zh-CN" w:bidi="ar-SA"/>
        </w:rPr>
        <w:t>平台与省直部门数据共享、涉企政务服务事项互认，增强平台服务“粘性”。</w:t>
      </w:r>
      <w:r>
        <w:rPr>
          <w:rFonts w:hint="default" w:ascii="Times New Roman" w:hAnsi="Times New Roman" w:eastAsia="仿宋_GB2312" w:cs="Times New Roman"/>
          <w:b w:val="0"/>
          <w:bCs w:val="0"/>
          <w:color w:val="auto"/>
          <w:sz w:val="32"/>
          <w:szCs w:val="32"/>
          <w:highlight w:val="none"/>
          <w:lang w:eastAsia="zh-CN"/>
        </w:rPr>
        <w:t>优化“机构端”功能服务</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推进地方法人机构数字化转型，加强与股权投资、保险、证券机构对接联系</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吸引</w:t>
      </w:r>
      <w:r>
        <w:rPr>
          <w:rFonts w:hint="eastAsia" w:ascii="Times New Roman" w:hAnsi="Times New Roman" w:eastAsia="仿宋_GB2312" w:cs="Times New Roman"/>
          <w:b w:val="0"/>
          <w:bCs w:val="0"/>
          <w:color w:val="auto"/>
          <w:sz w:val="32"/>
          <w:szCs w:val="32"/>
          <w:highlight w:val="none"/>
          <w:lang w:eastAsia="zh-CN"/>
        </w:rPr>
        <w:t>更多金融</w:t>
      </w:r>
      <w:r>
        <w:rPr>
          <w:rFonts w:hint="default" w:ascii="Times New Roman" w:hAnsi="Times New Roman" w:eastAsia="仿宋_GB2312" w:cs="Times New Roman"/>
          <w:b w:val="0"/>
          <w:bCs w:val="0"/>
          <w:color w:val="auto"/>
          <w:sz w:val="32"/>
          <w:szCs w:val="32"/>
          <w:highlight w:val="none"/>
          <w:lang w:eastAsia="zh-CN"/>
        </w:rPr>
        <w:t>机构入驻平台。完成时限：2024年底。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市发展改革委</w:t>
      </w:r>
      <w:r>
        <w:rPr>
          <w:rFonts w:hint="eastAsia"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市金融</w:t>
      </w:r>
      <w:r>
        <w:rPr>
          <w:rFonts w:hint="default" w:ascii="Times New Roman" w:hAnsi="Times New Roman" w:eastAsia="黑体" w:cs="Times New Roman"/>
          <w:color w:val="auto"/>
          <w:sz w:val="32"/>
          <w:szCs w:val="32"/>
          <w:highlight w:val="none"/>
          <w:lang w:val="en" w:eastAsia="zh-CN"/>
        </w:rPr>
        <w:t>局</w:t>
      </w:r>
      <w:r>
        <w:rPr>
          <w:rFonts w:hint="eastAsia"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楷体" w:cs="Times New Roman"/>
          <w:sz w:val="32"/>
          <w:szCs w:val="32"/>
          <w:lang w:val="en-US" w:eastAsia="zh-CN"/>
        </w:rPr>
        <w:t>22</w:t>
      </w:r>
      <w:r>
        <w:rPr>
          <w:rFonts w:hint="default" w:ascii="Times New Roman" w:hAnsi="Times New Roman" w:eastAsia="楷体" w:cs="Times New Roman"/>
          <w:sz w:val="32"/>
          <w:szCs w:val="32"/>
          <w:lang w:val="en-US" w:eastAsia="zh-CN"/>
        </w:rPr>
        <w:t>.深化地方征信平台建设。</w:t>
      </w:r>
      <w:r>
        <w:rPr>
          <w:rFonts w:hint="default" w:ascii="Times New Roman" w:hAnsi="Times New Roman" w:eastAsia="仿宋_GB2312" w:cs="Times New Roman"/>
          <w:sz w:val="32"/>
          <w:szCs w:val="32"/>
          <w:lang w:val="en-US" w:eastAsia="zh-CN"/>
        </w:rPr>
        <w:t>拓展信息广度和深度，扩大征信平台互联互通范围。推动与征信机构、金融机构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高校等建立替代数据应用实验室。开展金融信用信息基础数据库维护工作。持续优化征信服务，宣传推广信用报告“云查询”渠道，加强</w:t>
      </w:r>
      <w:r>
        <w:rPr>
          <w:rFonts w:hint="eastAsia" w:ascii="Times New Roman" w:hAnsi="Times New Roman" w:eastAsia="仿宋_GB2312" w:cs="Times New Roman"/>
          <w:sz w:val="32"/>
          <w:szCs w:val="32"/>
          <w:lang w:val="en-US" w:eastAsia="zh-CN"/>
        </w:rPr>
        <w:t>信息主体权益保护</w:t>
      </w:r>
      <w:r>
        <w:rPr>
          <w:rFonts w:hint="default" w:ascii="Times New Roman" w:hAnsi="Times New Roman" w:eastAsia="仿宋_GB2312" w:cs="Times New Roman"/>
          <w:sz w:val="32"/>
          <w:szCs w:val="32"/>
          <w:lang w:val="en-US" w:eastAsia="zh-CN"/>
        </w:rPr>
        <w:t>。完成时限：2024年底。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责任单位：人民银行</w:t>
      </w:r>
      <w:r>
        <w:rPr>
          <w:rFonts w:hint="eastAsia" w:ascii="Times New Roman" w:hAnsi="Times New Roman" w:eastAsia="黑体" w:cs="Times New Roman"/>
          <w:color w:val="auto"/>
          <w:sz w:val="32"/>
          <w:szCs w:val="32"/>
          <w:highlight w:val="none"/>
          <w:lang w:val="en-US" w:eastAsia="zh-CN"/>
        </w:rPr>
        <w:t>丹东支</w:t>
      </w:r>
      <w:r>
        <w:rPr>
          <w:rFonts w:hint="default" w:ascii="Times New Roman" w:hAnsi="Times New Roman" w:eastAsia="黑体" w:cs="Times New Roman"/>
          <w:color w:val="auto"/>
          <w:sz w:val="32"/>
          <w:szCs w:val="32"/>
          <w:highlight w:val="none"/>
          <w:lang w:val="en" w:eastAsia="zh-CN"/>
        </w:rPr>
        <w:t>行</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b w:val="0"/>
          <w:bCs/>
          <w:w w:val="98"/>
          <w:sz w:val="32"/>
          <w:szCs w:val="32"/>
          <w:lang w:eastAsia="zh-CN"/>
        </w:rPr>
        <w:t>五、强化信用监管，提升监管服务效能</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楷体" w:cs="Times New Roman"/>
          <w:color w:val="auto"/>
          <w:sz w:val="32"/>
          <w:szCs w:val="32"/>
          <w:highlight w:val="none"/>
          <w:lang w:val="en-US" w:eastAsia="zh-CN"/>
        </w:rPr>
        <w:t>23</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楷体" w:cs="Times New Roman"/>
          <w:color w:val="auto"/>
          <w:sz w:val="32"/>
          <w:szCs w:val="32"/>
          <w:highlight w:val="none"/>
          <w:lang w:eastAsia="zh-CN"/>
        </w:rPr>
        <w:t>加强</w:t>
      </w:r>
      <w:r>
        <w:rPr>
          <w:rFonts w:hint="default" w:ascii="Times New Roman" w:hAnsi="Times New Roman" w:eastAsia="楷体" w:cs="Times New Roman"/>
          <w:color w:val="auto"/>
          <w:sz w:val="32"/>
          <w:szCs w:val="32"/>
          <w:highlight w:val="none"/>
          <w:lang w:eastAsia="zh-CN"/>
        </w:rPr>
        <w:t>重点领域信用</w:t>
      </w:r>
      <w:r>
        <w:rPr>
          <w:rFonts w:hint="eastAsia" w:ascii="Times New Roman" w:hAnsi="Times New Roman" w:eastAsia="楷体" w:cs="Times New Roman"/>
          <w:color w:val="auto"/>
          <w:sz w:val="32"/>
          <w:szCs w:val="32"/>
          <w:highlight w:val="none"/>
          <w:lang w:eastAsia="zh-CN"/>
        </w:rPr>
        <w:t>监管</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推进信用理念、信用制度、信用手段与社会经济体系各方面各环节深度融合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健全“信用+行业监管”的新型监管模式，</w:t>
      </w:r>
      <w:r>
        <w:rPr>
          <w:rFonts w:hint="default" w:ascii="Times New Roman" w:hAnsi="Times New Roman" w:eastAsia="仿宋_GB2312" w:cs="Times New Roman"/>
          <w:color w:val="auto"/>
          <w:sz w:val="32"/>
          <w:szCs w:val="32"/>
          <w:highlight w:val="none"/>
          <w:lang w:eastAsia="zh-CN"/>
        </w:rPr>
        <w:t>加快推进科技、交通、知识产权、税务、生态、海关等行业信用分级分类监管，提升信用监管效能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提高监管及时性、精准性、时效性。完成时限：2024年底。</w:t>
      </w:r>
      <w:r>
        <w:rPr>
          <w:rFonts w:hint="default" w:ascii="Times New Roman" w:hAnsi="Times New Roman" w:eastAsia="黑体" w:cs="Times New Roman"/>
          <w:color w:val="auto"/>
          <w:kern w:val="2"/>
          <w:sz w:val="32"/>
          <w:szCs w:val="32"/>
          <w:highlight w:val="none"/>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市场监管局</w:t>
      </w:r>
      <w:r>
        <w:rPr>
          <w:rFonts w:hint="default"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科技</w:t>
      </w:r>
      <w:r>
        <w:rPr>
          <w:rFonts w:hint="eastAsia" w:ascii="Times New Roman" w:hAnsi="Times New Roman" w:eastAsia="黑体" w:cs="Times New Roman"/>
          <w:color w:val="auto"/>
          <w:sz w:val="32"/>
          <w:szCs w:val="32"/>
          <w:highlight w:val="none"/>
          <w:lang w:val="en-US" w:eastAsia="zh-CN"/>
        </w:rPr>
        <w:t>局</w:t>
      </w:r>
      <w:r>
        <w:rPr>
          <w:rFonts w:hint="default"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交通</w:t>
      </w:r>
      <w:r>
        <w:rPr>
          <w:rFonts w:hint="eastAsia" w:ascii="Times New Roman" w:hAnsi="Times New Roman" w:eastAsia="黑体" w:cs="Times New Roman"/>
          <w:color w:val="auto"/>
          <w:sz w:val="32"/>
          <w:szCs w:val="32"/>
          <w:highlight w:val="none"/>
          <w:lang w:val="en-US" w:eastAsia="zh-CN"/>
        </w:rPr>
        <w:t>局</w:t>
      </w:r>
      <w:r>
        <w:rPr>
          <w:rFonts w:hint="default"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市场监管局（</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知识产权局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生态环境</w:t>
      </w:r>
      <w:r>
        <w:rPr>
          <w:rFonts w:hint="eastAsia" w:ascii="Times New Roman" w:hAnsi="Times New Roman" w:eastAsia="黑体" w:cs="Times New Roman"/>
          <w:color w:val="auto"/>
          <w:sz w:val="32"/>
          <w:szCs w:val="32"/>
          <w:highlight w:val="none"/>
          <w:lang w:val="en-US" w:eastAsia="zh-CN"/>
        </w:rPr>
        <w:t>局</w:t>
      </w:r>
      <w:r>
        <w:rPr>
          <w:rFonts w:hint="default" w:ascii="Times New Roman" w:hAnsi="Times New Roman" w:eastAsia="黑体" w:cs="Times New Roman"/>
          <w:color w:val="auto"/>
          <w:sz w:val="32"/>
          <w:szCs w:val="32"/>
          <w:highlight w:val="none"/>
          <w:lang w:val="en" w:eastAsia="zh-CN"/>
        </w:rPr>
        <w:t>、</w:t>
      </w:r>
      <w:r>
        <w:rPr>
          <w:rFonts w:hint="eastAsia" w:ascii="Times New Roman" w:hAnsi="Times New Roman" w:eastAsia="黑体" w:cs="Times New Roman"/>
          <w:color w:val="auto"/>
          <w:sz w:val="32"/>
          <w:szCs w:val="32"/>
          <w:highlight w:val="none"/>
          <w:lang w:val="en-US" w:eastAsia="zh-CN"/>
        </w:rPr>
        <w:t>丹东市</w:t>
      </w:r>
      <w:r>
        <w:rPr>
          <w:rFonts w:hint="default" w:ascii="Times New Roman" w:hAnsi="Times New Roman" w:eastAsia="黑体" w:cs="Times New Roman"/>
          <w:color w:val="auto"/>
          <w:sz w:val="32"/>
          <w:szCs w:val="32"/>
          <w:highlight w:val="none"/>
          <w:lang w:val="en" w:eastAsia="zh-CN"/>
        </w:rPr>
        <w:t>税务局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color w:val="auto"/>
          <w:kern w:val="2"/>
          <w:sz w:val="32"/>
          <w:szCs w:val="32"/>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jc w:val="both"/>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eastAsia="楷体" w:cs="Times New Roman"/>
          <w:color w:val="auto"/>
          <w:sz w:val="32"/>
          <w:szCs w:val="32"/>
          <w:lang w:val="en-US" w:eastAsia="zh-CN"/>
        </w:rPr>
        <w:t>24</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shd w:val="clear" w:color="auto" w:fill="auto"/>
          <w:lang w:eastAsia="zh-CN"/>
        </w:rPr>
        <w:t>提升</w:t>
      </w:r>
      <w:r>
        <w:rPr>
          <w:rFonts w:hint="eastAsia" w:ascii="Times New Roman" w:hAnsi="Times New Roman" w:eastAsia="楷体" w:cs="Times New Roman"/>
          <w:b w:val="0"/>
          <w:bCs w:val="0"/>
          <w:i w:val="0"/>
          <w:iCs w:val="0"/>
          <w:caps w:val="0"/>
          <w:color w:val="auto"/>
          <w:spacing w:val="0"/>
          <w:sz w:val="32"/>
          <w:szCs w:val="32"/>
          <w:lang w:eastAsia="zh-CN"/>
        </w:rPr>
        <w:t>信用承诺水平。</w:t>
      </w:r>
      <w:r>
        <w:rPr>
          <w:rFonts w:hint="default" w:ascii="Times New Roman" w:hAnsi="Times New Roman" w:eastAsia="仿宋_GB2312" w:cs="Times New Roman"/>
          <w:b w:val="0"/>
          <w:bCs w:val="0"/>
          <w:i w:val="0"/>
          <w:iCs w:val="0"/>
          <w:caps w:val="0"/>
          <w:color w:val="auto"/>
          <w:spacing w:val="0"/>
          <w:sz w:val="32"/>
          <w:szCs w:val="32"/>
          <w:lang w:eastAsia="zh-CN"/>
        </w:rPr>
        <w:t>分领域</w:t>
      </w:r>
      <w:r>
        <w:rPr>
          <w:rFonts w:hint="default" w:ascii="Times New Roman" w:hAnsi="Times New Roman" w:eastAsia="仿宋_GB2312" w:cs="Times New Roman"/>
          <w:color w:val="auto"/>
          <w:sz w:val="32"/>
          <w:szCs w:val="32"/>
          <w:highlight w:val="none"/>
          <w:shd w:val="clear" w:color="auto" w:fill="auto"/>
        </w:rPr>
        <w:t>进一步推广信用承诺制和告知承诺制，加强承诺履行情况</w:t>
      </w:r>
      <w:r>
        <w:rPr>
          <w:rFonts w:hint="default" w:ascii="Times New Roman" w:hAnsi="Times New Roman" w:eastAsia="仿宋_GB2312" w:cs="Times New Roman"/>
          <w:color w:val="auto"/>
          <w:sz w:val="32"/>
          <w:szCs w:val="32"/>
          <w:highlight w:val="none"/>
          <w:shd w:val="clear" w:color="auto" w:fill="auto"/>
          <w:lang w:eastAsia="zh-CN"/>
        </w:rPr>
        <w:t>跟踪</w:t>
      </w:r>
      <w:r>
        <w:rPr>
          <w:rFonts w:hint="default" w:ascii="Times New Roman" w:hAnsi="Times New Roman" w:eastAsia="仿宋_GB2312" w:cs="Times New Roman"/>
          <w:color w:val="auto"/>
          <w:sz w:val="32"/>
          <w:szCs w:val="32"/>
          <w:highlight w:val="none"/>
          <w:shd w:val="clear" w:color="auto" w:fill="auto"/>
        </w:rPr>
        <w:t>核查</w:t>
      </w:r>
      <w:r>
        <w:rPr>
          <w:rFonts w:hint="default" w:ascii="Times New Roman" w:hAnsi="Times New Roman" w:eastAsia="仿宋_GB2312" w:cs="Times New Roman"/>
          <w:color w:val="auto"/>
          <w:sz w:val="32"/>
          <w:szCs w:val="32"/>
          <w:highlight w:val="none"/>
          <w:shd w:val="clear" w:color="auto" w:fill="auto"/>
          <w:lang w:eastAsia="zh-CN"/>
        </w:rPr>
        <w:t>，完善信用承诺归集标准，将履约践诺情况形成完整准确的信用记录。全面推广信用报告代替无违法违规证明。</w:t>
      </w:r>
      <w:r>
        <w:rPr>
          <w:rFonts w:hint="default" w:ascii="Times New Roman" w:hAnsi="Times New Roman" w:eastAsia="仿宋_GB2312" w:cs="Times New Roman"/>
          <w:color w:val="auto"/>
          <w:sz w:val="32"/>
          <w:szCs w:val="32"/>
          <w:lang w:eastAsia="zh-CN"/>
        </w:rPr>
        <w:t>完成时限：2024年底。</w:t>
      </w:r>
      <w:r>
        <w:rPr>
          <w:rFonts w:hint="default" w:ascii="Times New Roman" w:hAnsi="Times New Roman" w:eastAsia="黑体" w:cs="Times New Roman"/>
          <w:color w:val="auto"/>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 w:cs="Times New Roman"/>
          <w:b w:val="0"/>
          <w:bCs/>
          <w:color w:val="auto"/>
          <w:sz w:val="32"/>
          <w:szCs w:val="32"/>
          <w:lang w:val="en-US" w:eastAsia="zh-CN"/>
        </w:rPr>
        <w:t>25</w:t>
      </w:r>
      <w:r>
        <w:rPr>
          <w:rFonts w:hint="default" w:ascii="Times New Roman" w:hAnsi="Times New Roman" w:eastAsia="楷体" w:cs="Times New Roman"/>
          <w:b w:val="0"/>
          <w:bCs/>
          <w:color w:val="auto"/>
          <w:sz w:val="32"/>
          <w:szCs w:val="32"/>
          <w:lang w:val="en-US" w:eastAsia="zh-CN"/>
        </w:rPr>
        <w:t>.健全企业信用状况综合评价体系。</w:t>
      </w:r>
      <w:r>
        <w:rPr>
          <w:rFonts w:hint="default" w:ascii="Times New Roman" w:hAnsi="Times New Roman" w:eastAsia="仿宋_GB2312" w:cs="Times New Roman"/>
          <w:color w:val="auto"/>
          <w:sz w:val="32"/>
          <w:szCs w:val="32"/>
          <w:shd w:val="clear" w:color="auto" w:fill="auto"/>
        </w:rPr>
        <w:t>构建以公共信用综合评价为基础、以行业信用评价为重点的企业信用状况综合评价体系</w:t>
      </w:r>
      <w:r>
        <w:rPr>
          <w:rFonts w:hint="default" w:ascii="Times New Roman" w:hAnsi="Times New Roman" w:eastAsia="仿宋_GB2312" w:cs="Times New Roman"/>
          <w:color w:val="auto"/>
          <w:sz w:val="32"/>
          <w:szCs w:val="32"/>
          <w:shd w:val="clear" w:color="auto" w:fill="auto"/>
          <w:lang w:eastAsia="zh-CN"/>
        </w:rPr>
        <w:t>，健全公共信用综合评价制度规范</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lang w:val="en-US" w:eastAsia="zh-CN"/>
        </w:rPr>
        <w:t>依托省信用信息共享平台，及时获取国家公共信用综合评价结果，推送至</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内各地区各领域，推动评价</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有序共享和高效利用。完成时限：2024年底。</w:t>
      </w:r>
      <w:r>
        <w:rPr>
          <w:rFonts w:hint="default" w:ascii="Times New Roman" w:hAnsi="Times New Roman" w:eastAsia="仿宋_GB2312" w:cs="Times New Roman"/>
          <w:color w:val="auto"/>
          <w:sz w:val="32"/>
          <w:szCs w:val="32"/>
        </w:rPr>
        <w:t>(</w:t>
      </w:r>
      <w:r>
        <w:rPr>
          <w:rFonts w:hint="default" w:ascii="Times New Roman" w:hAnsi="Times New Roman" w:eastAsia="黑体" w:cs="Times New Roman"/>
          <w:color w:val="auto"/>
          <w:sz w:val="32"/>
          <w:szCs w:val="32"/>
          <w:lang w:eastAsia="zh-CN"/>
        </w:rPr>
        <w:t>责任单位：</w:t>
      </w:r>
      <w:r>
        <w:rPr>
          <w:rFonts w:hint="eastAsia" w:ascii="Times New Roman" w:hAnsi="Times New Roman" w:eastAsia="黑体" w:cs="Times New Roman"/>
          <w:color w:val="auto"/>
          <w:sz w:val="32"/>
          <w:szCs w:val="32"/>
          <w:lang w:val="en-US" w:eastAsia="zh-CN"/>
        </w:rPr>
        <w:t>市</w:t>
      </w:r>
      <w:r>
        <w:rPr>
          <w:rFonts w:hint="default" w:ascii="Times New Roman" w:hAnsi="Times New Roman" w:eastAsia="黑体" w:cs="Times New Roman"/>
          <w:color w:val="auto"/>
          <w:sz w:val="32"/>
          <w:szCs w:val="32"/>
          <w:lang w:eastAsia="zh-CN"/>
        </w:rPr>
        <w:t>发展改革委、</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eastAsia="zh-CN"/>
        </w:rPr>
        <w:t>领导小组成员单位按职责分工负责</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 w:cs="Times New Roman"/>
          <w:b w:val="0"/>
          <w:bCs/>
          <w:color w:val="auto"/>
          <w:kern w:val="2"/>
          <w:sz w:val="32"/>
          <w:szCs w:val="32"/>
          <w:lang w:val="en-US" w:eastAsia="zh-CN" w:bidi="ar-SA"/>
        </w:rPr>
        <w:t>26</w:t>
      </w:r>
      <w:r>
        <w:rPr>
          <w:rFonts w:hint="default" w:ascii="Times New Roman" w:hAnsi="Times New Roman" w:eastAsia="楷体" w:cs="Times New Roman"/>
          <w:b w:val="0"/>
          <w:bCs/>
          <w:color w:val="auto"/>
          <w:kern w:val="2"/>
          <w:sz w:val="32"/>
          <w:szCs w:val="32"/>
          <w:lang w:val="en-US" w:eastAsia="zh-CN" w:bidi="ar-SA"/>
        </w:rPr>
        <w:t>.</w:t>
      </w:r>
      <w:r>
        <w:rPr>
          <w:rFonts w:hint="eastAsia" w:ascii="Times New Roman" w:hAnsi="Times New Roman" w:eastAsia="楷体" w:cs="Times New Roman"/>
          <w:b w:val="0"/>
          <w:bCs/>
          <w:color w:val="auto"/>
          <w:kern w:val="2"/>
          <w:sz w:val="32"/>
          <w:szCs w:val="32"/>
          <w:lang w:val="en-US" w:eastAsia="zh-CN" w:bidi="ar-SA"/>
        </w:rPr>
        <w:t>推进</w:t>
      </w:r>
      <w:r>
        <w:rPr>
          <w:rFonts w:hint="default" w:ascii="Times New Roman" w:hAnsi="Times New Roman" w:eastAsia="楷体" w:cs="Times New Roman"/>
          <w:b w:val="0"/>
          <w:bCs/>
          <w:color w:val="auto"/>
          <w:kern w:val="2"/>
          <w:sz w:val="32"/>
          <w:szCs w:val="32"/>
          <w:lang w:val="en-US" w:eastAsia="zh-CN" w:bidi="ar-SA"/>
        </w:rPr>
        <w:t>涉企信用信息归集共享。</w:t>
      </w:r>
      <w:r>
        <w:rPr>
          <w:rFonts w:hint="default" w:ascii="Times New Roman" w:hAnsi="Times New Roman" w:eastAsia="仿宋_GB2312" w:cs="Times New Roman"/>
          <w:color w:val="auto"/>
          <w:kern w:val="2"/>
          <w:sz w:val="32"/>
          <w:szCs w:val="32"/>
          <w:lang w:val="en-US" w:eastAsia="zh-CN" w:bidi="ar-SA"/>
        </w:rPr>
        <w:t>依托省</w:t>
      </w:r>
      <w:r>
        <w:rPr>
          <w:rFonts w:hint="eastAsia" w:ascii="Times New Roman" w:hAnsi="Times New Roman" w:eastAsia="仿宋_GB2312" w:cs="Times New Roman"/>
          <w:color w:val="auto"/>
          <w:kern w:val="2"/>
          <w:sz w:val="32"/>
          <w:szCs w:val="32"/>
          <w:lang w:val="en-US" w:eastAsia="zh-CN" w:bidi="ar-SA"/>
        </w:rPr>
        <w:t>信用信息共享平台</w:t>
      </w:r>
      <w:r>
        <w:rPr>
          <w:rFonts w:hint="default" w:ascii="Times New Roman" w:hAnsi="Times New Roman" w:eastAsia="仿宋_GB2312" w:cs="Times New Roman"/>
          <w:color w:val="auto"/>
          <w:kern w:val="2"/>
          <w:sz w:val="32"/>
          <w:szCs w:val="32"/>
          <w:lang w:val="en-US" w:eastAsia="zh-CN" w:bidi="ar-SA"/>
        </w:rPr>
        <w:t>节点，逐步归集纳税、生态环境、不动产、水电气费缴费、科技研发、新型农业经营主体、农业农村重点产业企业等信息，不断拓展数据共享的广度和深度</w:t>
      </w:r>
      <w:r>
        <w:rPr>
          <w:rFonts w:hint="default" w:ascii="Times New Roman" w:hAnsi="Times New Roman" w:eastAsia="仿宋_GB2312" w:cs="Times New Roman"/>
          <w:sz w:val="32"/>
          <w:szCs w:val="32"/>
          <w:lang w:val="en-US" w:eastAsia="zh-CN"/>
        </w:rPr>
        <w:t>。完成时限：2024年底。</w:t>
      </w:r>
      <w:r>
        <w:rPr>
          <w:rFonts w:hint="default" w:ascii="Times New Roman" w:hAnsi="Times New Roman" w:eastAsia="仿宋_GB2312" w:cs="Times New Roman"/>
          <w:color w:val="auto"/>
          <w:sz w:val="32"/>
          <w:szCs w:val="32"/>
        </w:rPr>
        <w:t>(</w:t>
      </w:r>
      <w:r>
        <w:rPr>
          <w:rFonts w:hint="default" w:ascii="Times New Roman" w:hAnsi="Times New Roman" w:eastAsia="黑体" w:cs="Times New Roman"/>
          <w:color w:val="auto"/>
          <w:sz w:val="32"/>
          <w:szCs w:val="32"/>
          <w:lang w:eastAsia="zh-CN"/>
        </w:rPr>
        <w:t>责任单位：</w:t>
      </w:r>
      <w:r>
        <w:rPr>
          <w:rFonts w:hint="eastAsia" w:ascii="Times New Roman" w:hAnsi="Times New Roman" w:eastAsia="黑体" w:cs="Times New Roman"/>
          <w:color w:val="auto"/>
          <w:sz w:val="32"/>
          <w:szCs w:val="32"/>
          <w:lang w:val="en-US" w:eastAsia="zh-CN"/>
        </w:rPr>
        <w:t>市</w:t>
      </w:r>
      <w:r>
        <w:rPr>
          <w:rFonts w:hint="default" w:ascii="Times New Roman" w:hAnsi="Times New Roman" w:eastAsia="黑体" w:cs="Times New Roman"/>
          <w:color w:val="auto"/>
          <w:sz w:val="32"/>
          <w:szCs w:val="32"/>
          <w:lang w:eastAsia="zh-CN"/>
        </w:rPr>
        <w:t>发展改革委、</w:t>
      </w:r>
      <w:r>
        <w:rPr>
          <w:rFonts w:hint="eastAsia" w:ascii="Times New Roman" w:hAnsi="Times New Roman" w:eastAsia="黑体" w:cs="Times New Roman"/>
          <w:kern w:val="2"/>
          <w:sz w:val="32"/>
          <w:szCs w:val="32"/>
          <w:lang w:val="en-US" w:eastAsia="zh-CN" w:bidi="ar-SA"/>
        </w:rPr>
        <w:t>市数据局（市营商局）</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eastAsia="zh-CN"/>
        </w:rPr>
        <w:t>领导小组成员单位按职责分工负责</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0"/>
        <w:jc w:val="both"/>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楷体" w:cs="Times New Roman"/>
          <w:bCs/>
          <w:color w:val="auto"/>
          <w:sz w:val="32"/>
          <w:szCs w:val="32"/>
          <w:lang w:val="en-US" w:eastAsia="zh-CN"/>
        </w:rPr>
        <w:t>加强信用修复协同联动。</w:t>
      </w:r>
      <w:r>
        <w:rPr>
          <w:rFonts w:hint="eastAsia" w:ascii="Times New Roman" w:hAnsi="Times New Roman" w:eastAsia="仿宋_GB2312" w:cs="Times New Roman"/>
          <w:color w:val="auto"/>
          <w:sz w:val="32"/>
          <w:szCs w:val="32"/>
          <w:lang w:val="en-US" w:eastAsia="zh-CN"/>
        </w:rPr>
        <w:t>建立信用修复协同联动工作机制，推动各部门间信用修复信息共享和数据互通，推进“信用中国（辽宁丹东）”网站和国家企业信用信息公示系统信用修复结果互认，提高信用修复工作的效率和准确性。</w:t>
      </w:r>
      <w:r>
        <w:rPr>
          <w:rFonts w:hint="default" w:ascii="Times New Roman" w:hAnsi="Times New Roman" w:eastAsia="仿宋_GB2312" w:cs="Times New Roman"/>
          <w:sz w:val="32"/>
          <w:szCs w:val="32"/>
          <w:lang w:val="en-US" w:eastAsia="zh-CN"/>
        </w:rPr>
        <w:t>完成时限：2024年底。</w:t>
      </w:r>
      <w:r>
        <w:rPr>
          <w:rFonts w:hint="default" w:ascii="Times New Roman" w:hAnsi="Times New Roman" w:eastAsia="仿宋_GB2312" w:cs="Times New Roman"/>
          <w:color w:val="auto"/>
          <w:sz w:val="32"/>
          <w:szCs w:val="32"/>
        </w:rPr>
        <w:t>(</w:t>
      </w:r>
      <w:r>
        <w:rPr>
          <w:rFonts w:hint="default" w:ascii="Times New Roman" w:hAnsi="Times New Roman" w:eastAsia="黑体" w:cs="Times New Roman"/>
          <w:color w:val="auto"/>
          <w:sz w:val="32"/>
          <w:szCs w:val="32"/>
          <w:lang w:eastAsia="zh-CN"/>
        </w:rPr>
        <w:t>责任单位：</w:t>
      </w:r>
      <w:r>
        <w:rPr>
          <w:rFonts w:hint="eastAsia" w:ascii="Times New Roman" w:hAnsi="Times New Roman" w:eastAsia="黑体" w:cs="Times New Roman"/>
          <w:color w:val="auto"/>
          <w:sz w:val="32"/>
          <w:szCs w:val="32"/>
          <w:lang w:val="en-US" w:eastAsia="zh-CN"/>
        </w:rPr>
        <w:t>市</w:t>
      </w:r>
      <w:r>
        <w:rPr>
          <w:rFonts w:hint="default" w:ascii="Times New Roman" w:hAnsi="Times New Roman" w:eastAsia="黑体" w:cs="Times New Roman"/>
          <w:color w:val="auto"/>
          <w:sz w:val="32"/>
          <w:szCs w:val="32"/>
          <w:lang w:eastAsia="zh-CN"/>
        </w:rPr>
        <w:t>发展改革委、</w:t>
      </w:r>
      <w:r>
        <w:rPr>
          <w:rFonts w:hint="eastAsia" w:ascii="Times New Roman" w:hAnsi="Times New Roman" w:eastAsia="黑体" w:cs="Times New Roman"/>
          <w:color w:val="auto"/>
          <w:sz w:val="32"/>
          <w:szCs w:val="32"/>
          <w:lang w:val="en-US" w:eastAsia="zh-CN"/>
        </w:rPr>
        <w:t>市</w:t>
      </w:r>
      <w:r>
        <w:rPr>
          <w:rFonts w:hint="eastAsia" w:ascii="Times New Roman" w:hAnsi="Times New Roman" w:eastAsia="黑体" w:cs="Times New Roman"/>
          <w:color w:val="auto"/>
          <w:sz w:val="32"/>
          <w:szCs w:val="32"/>
          <w:lang w:eastAsia="zh-CN"/>
        </w:rPr>
        <w:t>市场监管局、</w:t>
      </w:r>
      <w:r>
        <w:rPr>
          <w:rFonts w:hint="eastAsia" w:ascii="Times New Roman" w:hAnsi="Times New Roman" w:eastAsia="黑体" w:cs="Times New Roman"/>
          <w:kern w:val="2"/>
          <w:sz w:val="32"/>
          <w:szCs w:val="32"/>
          <w:lang w:val="en-US" w:eastAsia="zh-CN" w:bidi="ar-SA"/>
        </w:rPr>
        <w:t>市数据局（市营商局）</w:t>
      </w:r>
      <w:r>
        <w:rPr>
          <w:rFonts w:hint="default" w:ascii="Times New Roman" w:hAnsi="Times New Roman" w:eastAsia="黑体" w:cs="Times New Roman"/>
          <w:color w:val="auto"/>
          <w:sz w:val="32"/>
          <w:szCs w:val="32"/>
          <w:lang w:val="en" w:eastAsia="zh-CN"/>
        </w:rPr>
        <w:t>，</w:t>
      </w:r>
      <w:r>
        <w:rPr>
          <w:rFonts w:hint="default" w:ascii="Times New Roman" w:hAnsi="Times New Roman" w:eastAsia="黑体" w:cs="Times New Roman"/>
          <w:color w:val="auto"/>
          <w:sz w:val="32"/>
          <w:szCs w:val="32"/>
          <w:lang w:eastAsia="zh-CN"/>
        </w:rPr>
        <w:t>领导小组成员单位按职责分工负责</w:t>
      </w:r>
      <w:r>
        <w:rPr>
          <w:rFonts w:hint="eastAsia" w:ascii="Times New Roman" w:hAnsi="Times New Roman" w:eastAsia="黑体"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黑体" w:cs="Times New Roman"/>
          <w:color w:val="auto"/>
          <w:sz w:val="32"/>
          <w:szCs w:val="32"/>
          <w:lang w:val="en" w:eastAsia="zh-CN"/>
        </w:rPr>
        <w:t>2</w:t>
      </w: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lang w:val="en" w:eastAsia="zh-CN"/>
        </w:rPr>
        <w:t>.</w:t>
      </w:r>
      <w:r>
        <w:rPr>
          <w:rFonts w:hint="default" w:ascii="Times New Roman" w:hAnsi="Times New Roman" w:eastAsia="楷体" w:cs="Times New Roman"/>
          <w:bCs/>
          <w:color w:val="auto"/>
          <w:sz w:val="32"/>
          <w:szCs w:val="32"/>
          <w:lang w:val="en-US" w:eastAsia="zh-CN"/>
        </w:rPr>
        <w:t>探索重点人群信用体系建设。</w:t>
      </w:r>
      <w:r>
        <w:rPr>
          <w:rFonts w:hint="default" w:ascii="Times New Roman" w:hAnsi="Times New Roman" w:eastAsia="仿宋_GB2312" w:cs="Times New Roman"/>
          <w:bCs w:val="0"/>
          <w:color w:val="auto"/>
          <w:sz w:val="32"/>
          <w:szCs w:val="32"/>
          <w:lang w:val="en" w:eastAsia="zh-CN"/>
        </w:rPr>
        <w:t>围绕公务员、律师、医师、执业药师、家政从业人员、金融从业人员等重点职业人群，探索建立和完善个人信用记录形成机制，及时归集有关人员在相关活动中形成的信用信息。</w:t>
      </w:r>
      <w:r>
        <w:rPr>
          <w:rFonts w:hint="default" w:ascii="Times New Roman" w:hAnsi="Times New Roman" w:eastAsia="仿宋_GB2312" w:cs="Times New Roman"/>
          <w:color w:val="auto"/>
          <w:sz w:val="32"/>
          <w:szCs w:val="32"/>
          <w:lang w:val="en" w:eastAsia="zh-CN"/>
        </w:rPr>
        <w:t>依托省信用信息共享平台，逐步建立跨区域、跨部门、跨行业个人公共信用信息的互联、互通、互查机制。</w:t>
      </w:r>
      <w:r>
        <w:rPr>
          <w:rFonts w:hint="eastAsia" w:ascii="Times New Roman" w:hAnsi="Times New Roman" w:eastAsia="仿宋_GB2312" w:cs="Times New Roman"/>
          <w:kern w:val="2"/>
          <w:sz w:val="32"/>
          <w:szCs w:val="32"/>
          <w:lang w:val="en-US" w:eastAsia="zh-CN" w:bidi="ar-SA"/>
        </w:rPr>
        <w:t>完成时限：持续推进。</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黑体" w:cs="Times New Roman"/>
          <w:color w:val="auto"/>
          <w:sz w:val="32"/>
          <w:szCs w:val="32"/>
          <w:lang w:eastAsia="zh-CN"/>
        </w:rPr>
        <w:t>责任单位：</w:t>
      </w:r>
      <w:r>
        <w:rPr>
          <w:rFonts w:hint="eastAsia" w:ascii="Times New Roman" w:hAnsi="Times New Roman" w:eastAsia="黑体" w:cs="Times New Roman"/>
          <w:color w:val="auto"/>
          <w:sz w:val="32"/>
          <w:szCs w:val="32"/>
          <w:lang w:val="en-US" w:eastAsia="zh-CN"/>
        </w:rPr>
        <w:t>市</w:t>
      </w:r>
      <w:r>
        <w:rPr>
          <w:rFonts w:hint="default" w:ascii="Times New Roman" w:hAnsi="Times New Roman" w:eastAsia="黑体" w:cs="Times New Roman"/>
          <w:color w:val="auto"/>
          <w:sz w:val="32"/>
          <w:szCs w:val="32"/>
          <w:lang w:eastAsia="zh-CN"/>
        </w:rPr>
        <w:t>发展改革委、</w:t>
      </w:r>
      <w:r>
        <w:rPr>
          <w:rFonts w:hint="eastAsia" w:ascii="Times New Roman" w:hAnsi="Times New Roman" w:eastAsia="黑体" w:cs="Times New Roman"/>
          <w:kern w:val="2"/>
          <w:sz w:val="32"/>
          <w:szCs w:val="32"/>
          <w:lang w:val="en-US" w:eastAsia="zh-CN" w:bidi="ar-SA"/>
        </w:rPr>
        <w:t>市数据局（市营商局）</w:t>
      </w:r>
      <w:r>
        <w:rPr>
          <w:rFonts w:hint="default" w:ascii="Times New Roman" w:hAnsi="Times New Roman" w:eastAsia="黑体" w:cs="Times New Roman"/>
          <w:color w:val="auto"/>
          <w:sz w:val="32"/>
          <w:szCs w:val="32"/>
          <w:lang w:val="en" w:eastAsia="zh-CN"/>
        </w:rPr>
        <w:t>，</w:t>
      </w:r>
      <w:r>
        <w:rPr>
          <w:rFonts w:hint="default" w:ascii="Times New Roman" w:hAnsi="Times New Roman" w:eastAsia="黑体" w:cs="Times New Roman"/>
          <w:color w:val="auto"/>
          <w:sz w:val="32"/>
          <w:szCs w:val="32"/>
          <w:lang w:eastAsia="zh-CN"/>
        </w:rPr>
        <w:t>领导小组成员单位按职责分工负责</w:t>
      </w:r>
      <w:r>
        <w:rPr>
          <w:rFonts w:hint="default" w:ascii="Times New Roman" w:hAnsi="Times New Roman" w:eastAsia="仿宋_GB2312" w:cs="Times New Roman"/>
          <w:color w:val="auto"/>
          <w:sz w:val="32"/>
          <w:szCs w:val="32"/>
          <w:lang w:val="en"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w w:val="98"/>
          <w:kern w:val="2"/>
          <w:sz w:val="32"/>
          <w:szCs w:val="32"/>
          <w:lang w:val="en-US" w:eastAsia="zh-CN" w:bidi="ar-SA"/>
        </w:rPr>
        <w:t>六、强化宣传引导，营造诚实守信的社会氛围</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r>
        <w:rPr>
          <w:rFonts w:hint="eastAsia" w:ascii="Times New Roman" w:hAnsi="Times New Roman" w:eastAsia="楷体" w:cs="Times New Roman"/>
          <w:color w:val="auto"/>
          <w:sz w:val="32"/>
          <w:szCs w:val="32"/>
          <w:lang w:val="en-US" w:eastAsia="zh-CN"/>
        </w:rPr>
        <w:t>29</w:t>
      </w:r>
      <w:r>
        <w:rPr>
          <w:rFonts w:hint="default" w:ascii="Times New Roman" w:hAnsi="Times New Roman" w:eastAsia="楷体" w:cs="Times New Roman"/>
          <w:color w:val="auto"/>
          <w:sz w:val="32"/>
          <w:szCs w:val="32"/>
          <w:lang w:val="en-US" w:eastAsia="zh-CN"/>
        </w:rPr>
        <w:t>.</w:t>
      </w:r>
      <w:r>
        <w:rPr>
          <w:rFonts w:hint="default" w:ascii="Times New Roman" w:hAnsi="Times New Roman" w:eastAsia="楷体" w:cs="Times New Roman"/>
          <w:b w:val="0"/>
          <w:bCs/>
          <w:color w:val="auto"/>
          <w:kern w:val="2"/>
          <w:sz w:val="32"/>
          <w:szCs w:val="32"/>
          <w:lang w:val="en-US" w:eastAsia="zh-CN" w:bidi="ar-SA"/>
        </w:rPr>
        <w:t>加大诚信宣传力度</w:t>
      </w:r>
      <w:r>
        <w:rPr>
          <w:rFonts w:hint="eastAsia" w:ascii="Times New Roman" w:hAnsi="Times New Roman" w:eastAsia="楷体" w:cs="Times New Roman"/>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按省要求适时</w:t>
      </w:r>
      <w:r>
        <w:rPr>
          <w:rFonts w:hint="eastAsia" w:ascii="Times New Roman" w:hAnsi="Times New Roman" w:eastAsia="仿宋_GB2312" w:cs="Times New Roman"/>
          <w:color w:val="auto"/>
          <w:sz w:val="32"/>
          <w:szCs w:val="32"/>
          <w:lang w:eastAsia="zh-CN"/>
        </w:rPr>
        <w:t>开展</w:t>
      </w:r>
      <w:r>
        <w:rPr>
          <w:rFonts w:hint="eastAsia" w:ascii="Times New Roman" w:hAnsi="Times New Roman" w:eastAsia="仿宋_GB2312" w:cs="Times New Roman"/>
          <w:color w:val="auto"/>
          <w:sz w:val="32"/>
          <w:szCs w:val="32"/>
          <w:lang w:val="en-US" w:eastAsia="zh-CN"/>
        </w:rPr>
        <w:t>丹东</w:t>
      </w:r>
      <w:r>
        <w:rPr>
          <w:rFonts w:hint="eastAsia" w:ascii="Times New Roman" w:hAnsi="Times New Roman" w:eastAsia="仿宋_GB2312" w:cs="Times New Roman"/>
          <w:color w:val="auto"/>
          <w:sz w:val="32"/>
          <w:szCs w:val="32"/>
          <w:lang w:eastAsia="zh-CN"/>
        </w:rPr>
        <w:t>“诚信之星”评选活动</w:t>
      </w:r>
      <w:r>
        <w:rPr>
          <w:rFonts w:hint="default" w:ascii="Times New Roman" w:hAnsi="Times New Roman" w:eastAsia="仿宋_GB2312" w:cs="Times New Roman"/>
          <w:color w:val="auto"/>
          <w:sz w:val="32"/>
          <w:szCs w:val="32"/>
          <w:lang w:eastAsia="zh-CN"/>
        </w:rPr>
        <w:t>，选树一批诚信典型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以“6·14信用记录关爱日”、“药品安全用药月”、</w:t>
      </w:r>
      <w:r>
        <w:rPr>
          <w:rFonts w:hint="default" w:ascii="Times New Roman" w:hAnsi="Times New Roman" w:eastAsia="仿宋_GB2312" w:cs="Times New Roman"/>
          <w:color w:val="auto"/>
          <w:spacing w:val="0"/>
          <w:sz w:val="32"/>
          <w:szCs w:val="32"/>
          <w:lang w:bidi="ar"/>
        </w:rPr>
        <w:t>“诚信兴商宣传月”</w:t>
      </w:r>
      <w:r>
        <w:rPr>
          <w:rFonts w:hint="default" w:ascii="Times New Roman" w:hAnsi="Times New Roman" w:eastAsia="仿宋_GB2312" w:cs="Times New Roman"/>
          <w:b w:val="0"/>
          <w:bCs w:val="0"/>
          <w:color w:val="auto"/>
          <w:sz w:val="32"/>
          <w:szCs w:val="32"/>
          <w:lang w:val="en-US" w:eastAsia="zh-CN"/>
        </w:rPr>
        <w:t>等活动为载体</w:t>
      </w:r>
      <w:r>
        <w:rPr>
          <w:rFonts w:hint="default" w:ascii="Times New Roman" w:hAnsi="Times New Roman" w:eastAsia="仿宋_GB2312" w:cs="Times New Roman"/>
          <w:color w:val="auto"/>
          <w:sz w:val="32"/>
          <w:szCs w:val="32"/>
          <w:lang w:val="zh-CN"/>
        </w:rPr>
        <w:t>开展诚信主题宣传，普及诚信知识</w:t>
      </w:r>
      <w:r>
        <w:rPr>
          <w:rFonts w:hint="eastAsia" w:ascii="Times New Roman" w:hAnsi="Times New Roman" w:eastAsia="仿宋_GB2312" w:cs="Times New Roman"/>
          <w:color w:val="auto"/>
          <w:sz w:val="32"/>
          <w:szCs w:val="32"/>
          <w:lang w:val="zh-CN"/>
        </w:rPr>
        <w:t>，提升社会诚信意识</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eastAsia="zh-CN"/>
        </w:rPr>
        <w:t>加大对严重失信典型曝光力度，</w:t>
      </w:r>
      <w:r>
        <w:rPr>
          <w:rFonts w:hint="eastAsia" w:ascii="Times New Roman" w:hAnsi="Times New Roman" w:eastAsia="仿宋_GB2312" w:cs="Times New Roman"/>
          <w:color w:val="auto"/>
          <w:sz w:val="32"/>
          <w:szCs w:val="32"/>
          <w:lang w:eastAsia="zh-CN"/>
        </w:rPr>
        <w:t>提高警示震慑效应。</w:t>
      </w:r>
      <w:r>
        <w:rPr>
          <w:rFonts w:hint="default" w:ascii="Times New Roman" w:hAnsi="Times New Roman" w:eastAsia="仿宋_GB2312" w:cs="Times New Roman"/>
          <w:color w:val="auto"/>
          <w:sz w:val="32"/>
          <w:szCs w:val="32"/>
          <w:lang w:val="zh-CN"/>
        </w:rPr>
        <w:t>通过多种形式加强对大中小学生的诚信教育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引导青少年树立正确的诚信观，培养正确的社会道德观念。</w:t>
      </w:r>
      <w:r>
        <w:rPr>
          <w:rFonts w:hint="default" w:ascii="Times New Roman" w:hAnsi="Times New Roman" w:eastAsia="仿宋_GB2312" w:cs="Times New Roman"/>
          <w:b w:val="0"/>
          <w:bCs w:val="0"/>
          <w:color w:val="auto"/>
          <w:sz w:val="32"/>
          <w:szCs w:val="32"/>
          <w:lang w:val="en-US" w:eastAsia="zh-CN"/>
        </w:rPr>
        <w:t>推动全社会形成懂信用、讲信用、守信用的良好氛围。完成时限：2024年底。</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黑体" w:cs="Times New Roman"/>
          <w:color w:val="auto"/>
          <w:sz w:val="32"/>
          <w:szCs w:val="32"/>
          <w:highlight w:val="none"/>
          <w:lang w:val="en" w:eastAsia="zh-CN"/>
        </w:rPr>
        <w:t>责任单位：</w:t>
      </w:r>
      <w:r>
        <w:rPr>
          <w:rFonts w:hint="eastAsia" w:ascii="Times New Roman" w:hAnsi="Times New Roman" w:eastAsia="黑体" w:cs="Times New Roman"/>
          <w:color w:val="auto"/>
          <w:sz w:val="32"/>
          <w:szCs w:val="32"/>
          <w:highlight w:val="none"/>
          <w:lang w:val="en-US" w:eastAsia="zh-CN"/>
        </w:rPr>
        <w:t>市</w:t>
      </w:r>
      <w:r>
        <w:rPr>
          <w:rFonts w:hint="eastAsia" w:ascii="Times New Roman" w:hAnsi="Times New Roman" w:eastAsia="黑体" w:cs="Times New Roman"/>
          <w:color w:val="auto"/>
          <w:sz w:val="32"/>
          <w:szCs w:val="32"/>
          <w:highlight w:val="none"/>
          <w:lang w:val="en" w:eastAsia="zh-CN"/>
        </w:rPr>
        <w:t>委宣传部、</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color w:val="auto"/>
          <w:sz w:val="32"/>
          <w:szCs w:val="32"/>
          <w:highlight w:val="none"/>
          <w:lang w:val="en" w:eastAsia="zh-CN"/>
        </w:rPr>
        <w:t>发展改革委、</w:t>
      </w:r>
      <w:r>
        <w:rPr>
          <w:rFonts w:hint="eastAsia" w:ascii="Times New Roman" w:hAnsi="Times New Roman" w:eastAsia="黑体" w:cs="Times New Roman"/>
          <w:color w:val="auto"/>
          <w:sz w:val="32"/>
          <w:szCs w:val="32"/>
          <w:highlight w:val="none"/>
          <w:lang w:val="en-US" w:eastAsia="zh-CN"/>
        </w:rPr>
        <w:t>市</w:t>
      </w:r>
      <w:r>
        <w:rPr>
          <w:rFonts w:hint="default" w:ascii="Times New Roman" w:hAnsi="Times New Roman" w:eastAsia="黑体" w:cs="Times New Roman"/>
          <w:kern w:val="2"/>
          <w:sz w:val="32"/>
          <w:szCs w:val="32"/>
          <w:lang w:val="en-US" w:eastAsia="zh-CN" w:bidi="ar-SA"/>
        </w:rPr>
        <w:t>商务</w:t>
      </w:r>
      <w:r>
        <w:rPr>
          <w:rFonts w:hint="eastAsia" w:ascii="Times New Roman" w:hAnsi="Times New Roman" w:eastAsia="黑体" w:cs="Times New Roman"/>
          <w:kern w:val="2"/>
          <w:sz w:val="32"/>
          <w:szCs w:val="32"/>
          <w:lang w:val="en-US" w:eastAsia="zh-CN" w:bidi="ar-SA"/>
        </w:rPr>
        <w:t>局</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市市场监管局</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市教育局、</w:t>
      </w:r>
      <w:r>
        <w:rPr>
          <w:rFonts w:hint="default" w:ascii="Times New Roman" w:hAnsi="Times New Roman" w:eastAsia="黑体" w:cs="Times New Roman"/>
          <w:color w:val="auto"/>
          <w:sz w:val="32"/>
          <w:szCs w:val="32"/>
          <w:highlight w:val="none"/>
          <w:lang w:val="en" w:eastAsia="zh-CN"/>
        </w:rPr>
        <w:t>人民银行</w:t>
      </w:r>
      <w:r>
        <w:rPr>
          <w:rFonts w:hint="eastAsia" w:ascii="Times New Roman" w:hAnsi="Times New Roman" w:eastAsia="黑体" w:cs="Times New Roman"/>
          <w:color w:val="auto"/>
          <w:sz w:val="32"/>
          <w:szCs w:val="32"/>
          <w:highlight w:val="none"/>
          <w:lang w:val="en-US" w:eastAsia="zh-CN"/>
        </w:rPr>
        <w:t>丹东支</w:t>
      </w:r>
      <w:r>
        <w:rPr>
          <w:rFonts w:hint="default" w:ascii="Times New Roman" w:hAnsi="Times New Roman" w:eastAsia="黑体" w:cs="Times New Roman"/>
          <w:color w:val="auto"/>
          <w:sz w:val="32"/>
          <w:szCs w:val="32"/>
          <w:highlight w:val="none"/>
          <w:lang w:val="en" w:eastAsia="zh-CN"/>
        </w:rPr>
        <w:t>行</w:t>
      </w:r>
      <w:r>
        <w:rPr>
          <w:rFonts w:hint="eastAsia"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val="en" w:eastAsia="zh-CN"/>
        </w:rPr>
        <w:t>领导小组成员单位按职责分工负责</w:t>
      </w:r>
      <w:r>
        <w:rPr>
          <w:rFonts w:hint="default" w:ascii="Times New Roman" w:hAnsi="Times New Roman" w:eastAsia="黑体" w:cs="Times New Roman"/>
          <w:kern w:val="2"/>
          <w:sz w:val="32"/>
          <w:szCs w:val="32"/>
          <w:lang w:val="en-US" w:eastAsia="zh-CN" w:bidi="ar-SA"/>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4A45A2-54B2-4201-8E21-6C17B01F31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58130E-9979-4297-AAEE-10164B04F660}"/>
  </w:font>
  <w:font w:name="仿宋">
    <w:panose1 w:val="02010609060101010101"/>
    <w:charset w:val="86"/>
    <w:family w:val="modern"/>
    <w:pitch w:val="default"/>
    <w:sig w:usb0="800002BF" w:usb1="38CF7CFA" w:usb2="00000016" w:usb3="00000000" w:csb0="00040001" w:csb1="00000000"/>
    <w:embedRegular r:id="rId3" w:fontKey="{E96F8602-6921-4247-896F-219C78CDF1D8}"/>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EE8D5CF6-56DF-42E0-90DE-9DF355F6A4E8}"/>
  </w:font>
  <w:font w:name="楷体">
    <w:panose1 w:val="02010609060101010101"/>
    <w:charset w:val="86"/>
    <w:family w:val="auto"/>
    <w:pitch w:val="default"/>
    <w:sig w:usb0="800002BF" w:usb1="38CF7CFA" w:usb2="00000016" w:usb3="00000000" w:csb0="00040001" w:csb1="00000000"/>
    <w:embedRegular r:id="rId5" w:fontKey="{155C782B-3FA9-444E-B56E-5E70C6D0FBDC}"/>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6" w:fontKey="{154D041D-3BA1-4A52-8702-C8D428B226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IwNDcyODc1NDk4OGE2ZmI1OWQyZjVmZDYzMzkifQ=="/>
  </w:docVars>
  <w:rsids>
    <w:rsidRoot w:val="00000000"/>
    <w:rsid w:val="17B02016"/>
    <w:rsid w:val="53691493"/>
    <w:rsid w:val="7506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rPr>
      <w:rFonts w:ascii="Calibri" w:hAnsi="Calibri"/>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autoRedefine/>
    <w:qFormat/>
    <w:uiPriority w:val="0"/>
    <w:pPr>
      <w:ind w:firstLine="420" w:firstLineChars="200"/>
    </w:pPr>
    <w:rPr>
      <w:rFonts w:eastAsia="仿宋"/>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customStyle="1" w:styleId="8">
    <w:name w:val="正文-公1"/>
    <w:basedOn w:val="1"/>
    <w:next w:val="1"/>
    <w:autoRedefine/>
    <w:qFormat/>
    <w:uiPriority w:val="0"/>
    <w:pPr>
      <w:spacing w:line="576" w:lineRule="exact"/>
      <w:ind w:firstLine="200" w:firstLineChars="200"/>
      <w:jc w:val="left"/>
    </w:pPr>
    <w:rPr>
      <w:rFonts w:ascii="Calibri" w:hAnsi="Calibri" w:eastAsia="仿宋" w:cs="Times New Roman"/>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2024-05-13T01:27:00Z</dcterms:created>
  <dc:creator>Administrator</dc:creator>
  <cp:lastModifiedBy>塔塔</cp:lastModifiedBy>
  <dcterms:modified xsi:type="dcterms:W3CDTF">2024-05-20T06:35:24Z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DF15CC2DEFDC452E8D2452FD155ACF3C_12</vt:lpwstr>
  </property>
</Properties>
</file>